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4900B3" w14:textId="66594651" w:rsidR="009A4731" w:rsidRDefault="009A4731" w:rsidP="009A4731">
      <w:pPr>
        <w:pStyle w:val="a5"/>
        <w:jc w:val="center"/>
        <w:rPr>
          <w:rFonts w:ascii="Times New Roman" w:eastAsia="Times New Roman" w:hAnsi="Times New Roman" w:cs="Times New Roman"/>
          <w:b/>
          <w:sz w:val="24"/>
          <w:szCs w:val="24"/>
        </w:rPr>
      </w:pPr>
    </w:p>
    <w:p w14:paraId="09EB8E09" w14:textId="2CB4A55F" w:rsidR="009D309D" w:rsidRDefault="009D309D" w:rsidP="009A4731">
      <w:pPr>
        <w:pStyle w:val="a5"/>
        <w:jc w:val="center"/>
        <w:rPr>
          <w:rFonts w:ascii="Times New Roman" w:eastAsia="Times New Roman" w:hAnsi="Times New Roman" w:cs="Times New Roman"/>
          <w:b/>
          <w:sz w:val="24"/>
          <w:szCs w:val="24"/>
        </w:rPr>
      </w:pPr>
    </w:p>
    <w:p w14:paraId="2938E689" w14:textId="06F0D204" w:rsidR="009D309D" w:rsidRDefault="009D309D" w:rsidP="009A4731">
      <w:pPr>
        <w:pStyle w:val="a5"/>
        <w:jc w:val="center"/>
        <w:rPr>
          <w:rFonts w:ascii="Times New Roman" w:eastAsia="Times New Roman" w:hAnsi="Times New Roman" w:cs="Times New Roman"/>
          <w:b/>
          <w:sz w:val="24"/>
          <w:szCs w:val="24"/>
        </w:rPr>
      </w:pPr>
    </w:p>
    <w:p w14:paraId="5FB5986D" w14:textId="54A5778C" w:rsidR="009D309D" w:rsidRDefault="009D309D" w:rsidP="009A4731">
      <w:pPr>
        <w:pStyle w:val="a5"/>
        <w:jc w:val="center"/>
        <w:rPr>
          <w:rFonts w:ascii="Times New Roman" w:eastAsia="Times New Roman" w:hAnsi="Times New Roman" w:cs="Times New Roman"/>
          <w:b/>
          <w:sz w:val="24"/>
          <w:szCs w:val="24"/>
        </w:rPr>
      </w:pPr>
    </w:p>
    <w:p w14:paraId="6AE8098D" w14:textId="62C3624D" w:rsidR="009D309D" w:rsidRDefault="009D309D" w:rsidP="009A4731">
      <w:pPr>
        <w:pStyle w:val="a5"/>
        <w:jc w:val="center"/>
        <w:rPr>
          <w:rFonts w:ascii="Times New Roman" w:eastAsia="Times New Roman" w:hAnsi="Times New Roman" w:cs="Times New Roman"/>
          <w:b/>
          <w:sz w:val="24"/>
          <w:szCs w:val="24"/>
        </w:rPr>
      </w:pPr>
    </w:p>
    <w:p w14:paraId="7C9F1C61" w14:textId="1123509F" w:rsidR="009D309D" w:rsidRDefault="009D309D" w:rsidP="009A4731">
      <w:pPr>
        <w:pStyle w:val="a5"/>
        <w:jc w:val="center"/>
        <w:rPr>
          <w:rFonts w:ascii="Times New Roman" w:eastAsia="Times New Roman" w:hAnsi="Times New Roman" w:cs="Times New Roman"/>
          <w:b/>
          <w:sz w:val="24"/>
          <w:szCs w:val="24"/>
        </w:rPr>
      </w:pPr>
    </w:p>
    <w:p w14:paraId="12D89C30" w14:textId="1AEC884D" w:rsidR="00EA5B9B" w:rsidRDefault="00EA5B9B" w:rsidP="009A4731">
      <w:pPr>
        <w:pStyle w:val="a5"/>
        <w:jc w:val="center"/>
        <w:rPr>
          <w:rFonts w:ascii="Times New Roman" w:eastAsia="Times New Roman" w:hAnsi="Times New Roman" w:cs="Times New Roman"/>
          <w:b/>
          <w:sz w:val="24"/>
          <w:szCs w:val="24"/>
        </w:rPr>
      </w:pPr>
    </w:p>
    <w:p w14:paraId="7F35A18C" w14:textId="4783852D" w:rsidR="00EA5B9B" w:rsidRDefault="00EA5B9B" w:rsidP="009A4731">
      <w:pPr>
        <w:pStyle w:val="a5"/>
        <w:jc w:val="center"/>
        <w:rPr>
          <w:rFonts w:ascii="Times New Roman" w:eastAsia="Times New Roman" w:hAnsi="Times New Roman" w:cs="Times New Roman"/>
          <w:b/>
          <w:sz w:val="24"/>
          <w:szCs w:val="24"/>
        </w:rPr>
      </w:pPr>
    </w:p>
    <w:p w14:paraId="1B98D901" w14:textId="77777777" w:rsidR="00EA5B9B" w:rsidRDefault="00EA5B9B" w:rsidP="009A4731">
      <w:pPr>
        <w:pStyle w:val="a5"/>
        <w:jc w:val="center"/>
        <w:rPr>
          <w:rFonts w:ascii="Times New Roman" w:eastAsia="Times New Roman" w:hAnsi="Times New Roman" w:cs="Times New Roman"/>
          <w:b/>
          <w:sz w:val="24"/>
          <w:szCs w:val="24"/>
        </w:rPr>
      </w:pPr>
    </w:p>
    <w:p w14:paraId="48ACB542" w14:textId="77777777" w:rsidR="009A4731" w:rsidRDefault="009A4731" w:rsidP="009A4731">
      <w:pPr>
        <w:pStyle w:val="a5"/>
        <w:jc w:val="center"/>
        <w:rPr>
          <w:rFonts w:ascii="Times New Roman" w:eastAsia="Times New Roman" w:hAnsi="Times New Roman" w:cs="Times New Roman"/>
          <w:b/>
          <w:sz w:val="24"/>
          <w:szCs w:val="24"/>
        </w:rPr>
      </w:pPr>
    </w:p>
    <w:p w14:paraId="24B283D6" w14:textId="03B39F37" w:rsidR="00E23E1C" w:rsidRDefault="00E23E1C" w:rsidP="009A4731">
      <w:pPr>
        <w:pStyle w:val="a5"/>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Информационно-методические материалы</w:t>
      </w:r>
      <w:r w:rsidR="009D309D">
        <w:rPr>
          <w:rFonts w:ascii="Times New Roman" w:eastAsia="Times New Roman" w:hAnsi="Times New Roman" w:cs="Times New Roman"/>
          <w:b/>
          <w:sz w:val="24"/>
          <w:szCs w:val="24"/>
          <w:lang w:val="ru-RU"/>
        </w:rPr>
        <w:t xml:space="preserve"> </w:t>
      </w:r>
      <w:r w:rsidR="009D309D">
        <w:rPr>
          <w:rFonts w:ascii="Times New Roman" w:eastAsia="Times New Roman" w:hAnsi="Times New Roman" w:cs="Times New Roman"/>
          <w:b/>
          <w:sz w:val="24"/>
          <w:szCs w:val="24"/>
        </w:rPr>
        <w:t>«Билет в Будущее»</w:t>
      </w:r>
    </w:p>
    <w:p w14:paraId="6F7880EE" w14:textId="1958E750" w:rsidR="00E23E1C" w:rsidRDefault="00E23E1C" w:rsidP="009A4731">
      <w:pPr>
        <w:pStyle w:val="a5"/>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для </w:t>
      </w:r>
      <w:r w:rsidR="00B76901">
        <w:rPr>
          <w:rFonts w:ascii="Times New Roman" w:eastAsia="Times New Roman" w:hAnsi="Times New Roman" w:cs="Times New Roman"/>
          <w:b/>
          <w:sz w:val="24"/>
          <w:szCs w:val="24"/>
          <w:lang w:val="ru-RU"/>
        </w:rPr>
        <w:t>муниципальных</w:t>
      </w:r>
      <w:r>
        <w:rPr>
          <w:rFonts w:ascii="Times New Roman" w:eastAsia="Times New Roman" w:hAnsi="Times New Roman" w:cs="Times New Roman"/>
          <w:b/>
          <w:sz w:val="24"/>
          <w:szCs w:val="24"/>
        </w:rPr>
        <w:t xml:space="preserve"> </w:t>
      </w:r>
      <w:r w:rsidR="009D309D">
        <w:rPr>
          <w:rFonts w:ascii="Times New Roman" w:eastAsia="Times New Roman" w:hAnsi="Times New Roman" w:cs="Times New Roman"/>
          <w:b/>
          <w:sz w:val="24"/>
          <w:szCs w:val="24"/>
          <w:lang w:val="ru-RU"/>
        </w:rPr>
        <w:t>районов Республики Дагестан</w:t>
      </w:r>
      <w:r>
        <w:rPr>
          <w:rFonts w:ascii="Times New Roman" w:eastAsia="Times New Roman" w:hAnsi="Times New Roman" w:cs="Times New Roman"/>
          <w:b/>
          <w:sz w:val="24"/>
          <w:szCs w:val="24"/>
        </w:rPr>
        <w:t xml:space="preserve"> </w:t>
      </w:r>
    </w:p>
    <w:p w14:paraId="7CF722A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14:paraId="2FF8FB45"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14:paraId="7DCC4C1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МЕТОДИЧЕСКИЕ РЕКОМЕНДАЦИИ</w:t>
      </w:r>
    </w:p>
    <w:p w14:paraId="21913B1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5B94EF0B" w14:textId="77777777" w:rsidR="000A74F8" w:rsidRDefault="000D764B" w:rsidP="000A74F8">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по реализации проекта</w:t>
      </w:r>
      <w:r w:rsidR="000A74F8">
        <w:rPr>
          <w:rFonts w:ascii="Times New Roman" w:eastAsia="Times New Roman" w:hAnsi="Times New Roman" w:cs="Times New Roman"/>
          <w:b/>
          <w:color w:val="000000"/>
          <w:sz w:val="28"/>
          <w:szCs w:val="28"/>
          <w:lang w:val="ru-RU"/>
        </w:rPr>
        <w:t xml:space="preserve"> </w:t>
      </w:r>
      <w:r w:rsidR="000A74F8">
        <w:rPr>
          <w:rFonts w:ascii="Times New Roman" w:eastAsia="Times New Roman" w:hAnsi="Times New Roman" w:cs="Times New Roman"/>
          <w:b/>
          <w:color w:val="000000"/>
          <w:sz w:val="28"/>
          <w:szCs w:val="28"/>
        </w:rPr>
        <w:t>«Билет в будущее»</w:t>
      </w:r>
    </w:p>
    <w:p w14:paraId="7BA36557" w14:textId="566F4294" w:rsidR="000B4F4E" w:rsidRDefault="000D764B" w:rsidP="000B4F4E">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по профессиональной ориентации</w:t>
      </w:r>
      <w:r w:rsidR="000B4F4E">
        <w:rPr>
          <w:rFonts w:ascii="Times New Roman" w:eastAsia="Times New Roman" w:hAnsi="Times New Roman" w:cs="Times New Roman"/>
          <w:b/>
          <w:color w:val="000000"/>
          <w:sz w:val="28"/>
          <w:szCs w:val="28"/>
          <w:lang w:val="ru-RU"/>
        </w:rPr>
        <w:t xml:space="preserve"> </w:t>
      </w:r>
      <w:r>
        <w:rPr>
          <w:rFonts w:ascii="Times New Roman" w:eastAsia="Times New Roman" w:hAnsi="Times New Roman" w:cs="Times New Roman"/>
          <w:b/>
          <w:color w:val="000000"/>
          <w:sz w:val="28"/>
          <w:szCs w:val="28"/>
        </w:rPr>
        <w:t xml:space="preserve">обучающихся 6-11 классов </w:t>
      </w:r>
      <w:r w:rsidR="00960CF8" w:rsidRPr="00960CF8">
        <w:rPr>
          <w:rFonts w:ascii="Times New Roman" w:eastAsia="Times New Roman" w:hAnsi="Times New Roman" w:cs="Times New Roman"/>
          <w:b/>
          <w:color w:val="000000"/>
          <w:sz w:val="28"/>
          <w:szCs w:val="28"/>
        </w:rPr>
        <w:t xml:space="preserve">образовательных организаций </w:t>
      </w:r>
      <w:r w:rsidR="009D309D">
        <w:rPr>
          <w:rFonts w:ascii="Times New Roman" w:eastAsia="Times New Roman" w:hAnsi="Times New Roman" w:cs="Times New Roman"/>
          <w:b/>
          <w:color w:val="000000"/>
          <w:sz w:val="28"/>
          <w:szCs w:val="28"/>
          <w:lang w:val="ru-RU"/>
        </w:rPr>
        <w:t>Республики Дагестан</w:t>
      </w:r>
      <w:r w:rsidR="00960CF8" w:rsidRPr="00960CF8">
        <w:rPr>
          <w:rFonts w:ascii="Times New Roman" w:eastAsia="Times New Roman" w:hAnsi="Times New Roman" w:cs="Times New Roman"/>
          <w:b/>
          <w:color w:val="000000"/>
          <w:sz w:val="28"/>
          <w:szCs w:val="28"/>
        </w:rPr>
        <w:t xml:space="preserve">, </w:t>
      </w:r>
    </w:p>
    <w:p w14:paraId="4673AD78" w14:textId="77777777" w:rsidR="0015440C" w:rsidRDefault="00960CF8" w:rsidP="000B4F4E">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r w:rsidRPr="00960CF8">
        <w:rPr>
          <w:rFonts w:ascii="Times New Roman" w:eastAsia="Times New Roman" w:hAnsi="Times New Roman" w:cs="Times New Roman"/>
          <w:b/>
          <w:color w:val="000000"/>
          <w:sz w:val="28"/>
          <w:szCs w:val="28"/>
        </w:rPr>
        <w:t>реализующих образовательные программы основного общего и среднего общего образования</w:t>
      </w:r>
    </w:p>
    <w:p w14:paraId="5ED2BFF7"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561B4BBC"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70353F70"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45CFAB37"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4AE83CD0"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4A71DD9D"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0D4FB90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46796DEC"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3B7ADBA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7349D5EE"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72A10F1B"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27CD848F"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12631E45" w14:textId="055A0116"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68E849E2" w14:textId="32675957" w:rsidR="009D309D" w:rsidRDefault="009D309D">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41DB2A35" w14:textId="0FEF17A9" w:rsidR="009D309D" w:rsidRDefault="009D309D">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626B7127" w14:textId="4EE0DF4D" w:rsidR="009D309D" w:rsidRDefault="009D309D">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23E369A9" w14:textId="77777777" w:rsidR="009D309D" w:rsidRDefault="009D309D">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7F8CF90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5E39A78D"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64DDC6B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2B1DCD1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315217C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8"/>
          <w:szCs w:val="28"/>
        </w:rPr>
      </w:pPr>
    </w:p>
    <w:p w14:paraId="35669252" w14:textId="2A05A3AD" w:rsidR="0015440C" w:rsidRPr="00E42735" w:rsidRDefault="00E42735">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Махачкала</w:t>
      </w:r>
    </w:p>
    <w:p w14:paraId="3B081EA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2022</w:t>
      </w:r>
    </w:p>
    <w:p w14:paraId="418C6507" w14:textId="77777777" w:rsidR="0015440C" w:rsidRPr="00802C88" w:rsidRDefault="000D764B" w:rsidP="00802C88">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bCs/>
          <w:color w:val="000000"/>
          <w:sz w:val="32"/>
          <w:szCs w:val="32"/>
        </w:rPr>
      </w:pPr>
      <w:r>
        <w:br w:type="page"/>
      </w:r>
      <w:r w:rsidRPr="00802C88">
        <w:rPr>
          <w:rFonts w:ascii="Times New Roman" w:eastAsia="Times New Roman" w:hAnsi="Times New Roman" w:cs="Times New Roman"/>
          <w:b/>
          <w:bCs/>
          <w:color w:val="000000"/>
          <w:sz w:val="32"/>
          <w:szCs w:val="32"/>
        </w:rPr>
        <w:lastRenderedPageBreak/>
        <w:t>Оглавление</w:t>
      </w:r>
    </w:p>
    <w:sdt>
      <w:sdtPr>
        <w:rPr>
          <w:rFonts w:ascii="Times New Roman" w:hAnsi="Times New Roman" w:cs="Times New Roman"/>
          <w:sz w:val="24"/>
          <w:szCs w:val="24"/>
        </w:rPr>
        <w:id w:val="-1980060709"/>
        <w:docPartObj>
          <w:docPartGallery w:val="Table of Contents"/>
          <w:docPartUnique/>
        </w:docPartObj>
      </w:sdtPr>
      <w:sdtEndPr>
        <w:rPr>
          <w:rFonts w:ascii="Cambria" w:hAnsi="Cambria" w:cs="Cambria"/>
          <w:sz w:val="22"/>
          <w:szCs w:val="22"/>
        </w:rPr>
      </w:sdtEndPr>
      <w:sdtContent>
        <w:p w14:paraId="740624A0" w14:textId="6DC2B65A" w:rsidR="005C6840" w:rsidRPr="00802C88" w:rsidRDefault="000D764B" w:rsidP="007414B8">
          <w:pPr>
            <w:pStyle w:val="12"/>
            <w:tabs>
              <w:tab w:val="right" w:pos="9632"/>
            </w:tabs>
            <w:spacing w:after="0" w:line="264" w:lineRule="auto"/>
            <w:rPr>
              <w:rFonts w:ascii="Times New Roman" w:eastAsiaTheme="minorEastAsia" w:hAnsi="Times New Roman" w:cs="Times New Roman"/>
              <w:noProof/>
              <w:sz w:val="26"/>
              <w:szCs w:val="26"/>
              <w:lang w:val="ru-RU"/>
            </w:rPr>
          </w:pPr>
          <w:r w:rsidRPr="00802C88">
            <w:rPr>
              <w:rFonts w:ascii="Times New Roman" w:hAnsi="Times New Roman" w:cs="Times New Roman"/>
              <w:sz w:val="26"/>
              <w:szCs w:val="26"/>
            </w:rPr>
            <w:fldChar w:fldCharType="begin"/>
          </w:r>
          <w:r w:rsidRPr="00802C88">
            <w:rPr>
              <w:rFonts w:ascii="Times New Roman" w:hAnsi="Times New Roman" w:cs="Times New Roman"/>
              <w:sz w:val="26"/>
              <w:szCs w:val="26"/>
            </w:rPr>
            <w:instrText xml:space="preserve"> TOC \h \u \z </w:instrText>
          </w:r>
          <w:r w:rsidRPr="00802C88">
            <w:rPr>
              <w:rFonts w:ascii="Times New Roman" w:hAnsi="Times New Roman" w:cs="Times New Roman"/>
              <w:sz w:val="26"/>
              <w:szCs w:val="26"/>
            </w:rPr>
            <w:fldChar w:fldCharType="separate"/>
          </w:r>
          <w:hyperlink w:anchor="_Toc113964233" w:history="1">
            <w:r w:rsidR="005C6840" w:rsidRPr="00802C88">
              <w:rPr>
                <w:rStyle w:val="afa"/>
                <w:rFonts w:ascii="Times New Roman" w:hAnsi="Times New Roman" w:cs="Times New Roman"/>
                <w:noProof/>
                <w:sz w:val="26"/>
                <w:szCs w:val="26"/>
              </w:rPr>
              <w:t>Общие положения</w:t>
            </w:r>
            <w:r w:rsidR="005C6840" w:rsidRPr="00802C88">
              <w:rPr>
                <w:rFonts w:ascii="Times New Roman" w:hAnsi="Times New Roman" w:cs="Times New Roman"/>
                <w:noProof/>
                <w:webHidden/>
                <w:sz w:val="26"/>
                <w:szCs w:val="26"/>
              </w:rPr>
              <w:tab/>
            </w:r>
            <w:r w:rsidR="005C6840" w:rsidRPr="00802C88">
              <w:rPr>
                <w:rFonts w:ascii="Times New Roman" w:hAnsi="Times New Roman" w:cs="Times New Roman"/>
                <w:noProof/>
                <w:webHidden/>
                <w:sz w:val="26"/>
                <w:szCs w:val="26"/>
              </w:rPr>
              <w:fldChar w:fldCharType="begin"/>
            </w:r>
            <w:r w:rsidR="005C6840" w:rsidRPr="00802C88">
              <w:rPr>
                <w:rFonts w:ascii="Times New Roman" w:hAnsi="Times New Roman" w:cs="Times New Roman"/>
                <w:noProof/>
                <w:webHidden/>
                <w:sz w:val="26"/>
                <w:szCs w:val="26"/>
              </w:rPr>
              <w:instrText xml:space="preserve"> PAGEREF _Toc113964233 \h </w:instrText>
            </w:r>
            <w:r w:rsidR="005C6840" w:rsidRPr="00802C88">
              <w:rPr>
                <w:rFonts w:ascii="Times New Roman" w:hAnsi="Times New Roman" w:cs="Times New Roman"/>
                <w:noProof/>
                <w:webHidden/>
                <w:sz w:val="26"/>
                <w:szCs w:val="26"/>
              </w:rPr>
            </w:r>
            <w:r w:rsidR="005C6840" w:rsidRPr="00802C88">
              <w:rPr>
                <w:rFonts w:ascii="Times New Roman" w:hAnsi="Times New Roman" w:cs="Times New Roman"/>
                <w:noProof/>
                <w:webHidden/>
                <w:sz w:val="26"/>
                <w:szCs w:val="26"/>
              </w:rPr>
              <w:fldChar w:fldCharType="separate"/>
            </w:r>
            <w:r w:rsidR="005C6840" w:rsidRPr="00802C88">
              <w:rPr>
                <w:rFonts w:ascii="Times New Roman" w:hAnsi="Times New Roman" w:cs="Times New Roman"/>
                <w:noProof/>
                <w:webHidden/>
                <w:sz w:val="26"/>
                <w:szCs w:val="26"/>
              </w:rPr>
              <w:t>3</w:t>
            </w:r>
            <w:r w:rsidR="005C6840" w:rsidRPr="00802C88">
              <w:rPr>
                <w:rFonts w:ascii="Times New Roman" w:hAnsi="Times New Roman" w:cs="Times New Roman"/>
                <w:noProof/>
                <w:webHidden/>
                <w:sz w:val="26"/>
                <w:szCs w:val="26"/>
              </w:rPr>
              <w:fldChar w:fldCharType="end"/>
            </w:r>
          </w:hyperlink>
        </w:p>
        <w:p w14:paraId="2AB7F334" w14:textId="7D9456B1"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34" w:history="1">
            <w:r w:rsidRPr="00802C88">
              <w:rPr>
                <w:rStyle w:val="afa"/>
                <w:rFonts w:ascii="Times New Roman" w:hAnsi="Times New Roman" w:cs="Times New Roman"/>
                <w:noProof/>
                <w:sz w:val="26"/>
                <w:szCs w:val="26"/>
              </w:rPr>
              <w:t>Глоссарий</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_Toc113964234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w:t>
            </w:r>
            <w:r w:rsidRPr="00802C88">
              <w:rPr>
                <w:rFonts w:ascii="Times New Roman" w:hAnsi="Times New Roman" w:cs="Times New Roman"/>
                <w:noProof/>
                <w:webHidden/>
                <w:sz w:val="26"/>
                <w:szCs w:val="26"/>
              </w:rPr>
              <w:fldChar w:fldCharType="end"/>
            </w:r>
          </w:hyperlink>
        </w:p>
        <w:p w14:paraId="6DF9ED13" w14:textId="4FF9CF25"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35" w:history="1">
            <w:r w:rsidRPr="00802C88">
              <w:rPr>
                <w:rStyle w:val="afa"/>
                <w:rFonts w:ascii="Times New Roman" w:hAnsi="Times New Roman" w:cs="Times New Roman"/>
                <w:noProof/>
                <w:sz w:val="26"/>
                <w:szCs w:val="26"/>
              </w:rPr>
              <w:t>Цели и задачи Проекта</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_Toc113964235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6</w:t>
            </w:r>
            <w:r w:rsidRPr="00802C88">
              <w:rPr>
                <w:rFonts w:ascii="Times New Roman" w:hAnsi="Times New Roman" w:cs="Times New Roman"/>
                <w:noProof/>
                <w:webHidden/>
                <w:sz w:val="26"/>
                <w:szCs w:val="26"/>
              </w:rPr>
              <w:fldChar w:fldCharType="end"/>
            </w:r>
          </w:hyperlink>
        </w:p>
        <w:p w14:paraId="2808F448" w14:textId="312A2315"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36" w:history="1">
            <w:r w:rsidRPr="00802C88">
              <w:rPr>
                <w:rStyle w:val="afa"/>
                <w:rFonts w:ascii="Times New Roman" w:hAnsi="Times New Roman" w:cs="Times New Roman"/>
                <w:noProof/>
                <w:sz w:val="26"/>
                <w:szCs w:val="26"/>
              </w:rPr>
              <w:t>Теоретическое обоснование</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_Toc113964236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7</w:t>
            </w:r>
            <w:r w:rsidRPr="00802C88">
              <w:rPr>
                <w:rFonts w:ascii="Times New Roman" w:hAnsi="Times New Roman" w:cs="Times New Roman"/>
                <w:noProof/>
                <w:webHidden/>
                <w:sz w:val="26"/>
                <w:szCs w:val="26"/>
              </w:rPr>
              <w:fldChar w:fldCharType="end"/>
            </w:r>
          </w:hyperlink>
        </w:p>
        <w:p w14:paraId="7A9023BA" w14:textId="21FCDBB2" w:rsidR="005C6840" w:rsidRPr="00802C88" w:rsidRDefault="005C6840" w:rsidP="007414B8">
          <w:pPr>
            <w:pStyle w:val="24"/>
            <w:spacing w:after="0" w:line="264" w:lineRule="auto"/>
            <w:rPr>
              <w:rFonts w:eastAsiaTheme="minorEastAsia"/>
              <w:noProof/>
              <w:sz w:val="26"/>
              <w:szCs w:val="26"/>
              <w:lang w:val="ru-RU"/>
            </w:rPr>
          </w:pPr>
          <w:hyperlink w:anchor="_Toc113964237" w:history="1">
            <w:r w:rsidRPr="00802C88">
              <w:rPr>
                <w:rStyle w:val="afa"/>
                <w:noProof/>
                <w:sz w:val="26"/>
                <w:szCs w:val="26"/>
              </w:rPr>
              <w:t>Методические подходы и принципы реализации Проекта</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_Toc113964237 \h </w:instrText>
            </w:r>
            <w:r w:rsidRPr="00802C88">
              <w:rPr>
                <w:noProof/>
                <w:webHidden/>
                <w:sz w:val="26"/>
                <w:szCs w:val="26"/>
              </w:rPr>
            </w:r>
            <w:r w:rsidRPr="00802C88">
              <w:rPr>
                <w:noProof/>
                <w:webHidden/>
                <w:sz w:val="26"/>
                <w:szCs w:val="26"/>
              </w:rPr>
              <w:fldChar w:fldCharType="separate"/>
            </w:r>
            <w:r w:rsidRPr="00802C88">
              <w:rPr>
                <w:noProof/>
                <w:webHidden/>
                <w:sz w:val="26"/>
                <w:szCs w:val="26"/>
              </w:rPr>
              <w:t>9</w:t>
            </w:r>
            <w:r w:rsidRPr="00802C88">
              <w:rPr>
                <w:noProof/>
                <w:webHidden/>
                <w:sz w:val="26"/>
                <w:szCs w:val="26"/>
              </w:rPr>
              <w:fldChar w:fldCharType="end"/>
            </w:r>
          </w:hyperlink>
        </w:p>
        <w:p w14:paraId="06B791E8" w14:textId="3768C6C5"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38" w:history="1">
            <w:r w:rsidRPr="00802C88">
              <w:rPr>
                <w:rStyle w:val="afa"/>
                <w:rFonts w:ascii="Times New Roman" w:hAnsi="Times New Roman" w:cs="Times New Roman"/>
                <w:noProof/>
                <w:sz w:val="26"/>
                <w:szCs w:val="26"/>
              </w:rPr>
              <w:t>Этапы реализации Проекта</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_Toc113964238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12</w:t>
            </w:r>
            <w:r w:rsidRPr="00802C88">
              <w:rPr>
                <w:rFonts w:ascii="Times New Roman" w:hAnsi="Times New Roman" w:cs="Times New Roman"/>
                <w:noProof/>
                <w:webHidden/>
                <w:sz w:val="26"/>
                <w:szCs w:val="26"/>
              </w:rPr>
              <w:fldChar w:fldCharType="end"/>
            </w:r>
          </w:hyperlink>
        </w:p>
        <w:p w14:paraId="4B652428" w14:textId="7D64A5E0"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39" w:history="1">
            <w:r w:rsidRPr="00802C88">
              <w:rPr>
                <w:rStyle w:val="afa"/>
                <w:rFonts w:ascii="Times New Roman" w:hAnsi="Times New Roman" w:cs="Times New Roman"/>
                <w:noProof/>
                <w:sz w:val="26"/>
                <w:szCs w:val="26"/>
              </w:rPr>
              <w:t>Содержание Проекта</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_Toc113964239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14</w:t>
            </w:r>
            <w:r w:rsidRPr="00802C88">
              <w:rPr>
                <w:rFonts w:ascii="Times New Roman" w:hAnsi="Times New Roman" w:cs="Times New Roman"/>
                <w:noProof/>
                <w:webHidden/>
                <w:sz w:val="26"/>
                <w:szCs w:val="26"/>
              </w:rPr>
              <w:fldChar w:fldCharType="end"/>
            </w:r>
          </w:hyperlink>
        </w:p>
        <w:p w14:paraId="0228F930" w14:textId="0CBCC4BF" w:rsidR="005C6840" w:rsidRPr="00802C88" w:rsidRDefault="005C6840" w:rsidP="007414B8">
          <w:pPr>
            <w:pStyle w:val="24"/>
            <w:spacing w:after="0" w:line="264" w:lineRule="auto"/>
            <w:rPr>
              <w:rFonts w:eastAsiaTheme="minorEastAsia"/>
              <w:noProof/>
              <w:sz w:val="26"/>
              <w:szCs w:val="26"/>
              <w:lang w:val="ru-RU"/>
            </w:rPr>
          </w:pPr>
          <w:hyperlink w:anchor="_Toc113964240" w:history="1">
            <w:r w:rsidRPr="00802C88">
              <w:rPr>
                <w:rStyle w:val="afa"/>
                <w:noProof/>
                <w:sz w:val="26"/>
                <w:szCs w:val="26"/>
              </w:rPr>
              <w:t>Образовательная программа для педагогов-навигаторов</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_Toc113964240 \h </w:instrText>
            </w:r>
            <w:r w:rsidRPr="00802C88">
              <w:rPr>
                <w:noProof/>
                <w:webHidden/>
                <w:sz w:val="26"/>
                <w:szCs w:val="26"/>
              </w:rPr>
            </w:r>
            <w:r w:rsidRPr="00802C88">
              <w:rPr>
                <w:noProof/>
                <w:webHidden/>
                <w:sz w:val="26"/>
                <w:szCs w:val="26"/>
              </w:rPr>
              <w:fldChar w:fldCharType="separate"/>
            </w:r>
            <w:r w:rsidRPr="00802C88">
              <w:rPr>
                <w:noProof/>
                <w:webHidden/>
                <w:sz w:val="26"/>
                <w:szCs w:val="26"/>
              </w:rPr>
              <w:t>14</w:t>
            </w:r>
            <w:r w:rsidRPr="00802C88">
              <w:rPr>
                <w:noProof/>
                <w:webHidden/>
                <w:sz w:val="26"/>
                <w:szCs w:val="26"/>
              </w:rPr>
              <w:fldChar w:fldCharType="end"/>
            </w:r>
          </w:hyperlink>
        </w:p>
        <w:p w14:paraId="78EC5411" w14:textId="398D94F0" w:rsidR="005C6840" w:rsidRPr="00802C88" w:rsidRDefault="005C6840" w:rsidP="007414B8">
          <w:pPr>
            <w:pStyle w:val="24"/>
            <w:spacing w:after="0" w:line="264" w:lineRule="auto"/>
            <w:rPr>
              <w:rFonts w:eastAsiaTheme="minorEastAsia"/>
              <w:noProof/>
              <w:sz w:val="26"/>
              <w:szCs w:val="26"/>
              <w:lang w:val="ru-RU"/>
            </w:rPr>
          </w:pPr>
          <w:hyperlink w:anchor="_Toc113964241" w:history="1">
            <w:r w:rsidRPr="00802C88">
              <w:rPr>
                <w:rStyle w:val="afa"/>
                <w:noProof/>
                <w:sz w:val="26"/>
                <w:szCs w:val="26"/>
              </w:rPr>
              <w:t>Платформа как инфраструктурная основа Проекта</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_Toc113964241 \h </w:instrText>
            </w:r>
            <w:r w:rsidRPr="00802C88">
              <w:rPr>
                <w:noProof/>
                <w:webHidden/>
                <w:sz w:val="26"/>
                <w:szCs w:val="26"/>
              </w:rPr>
            </w:r>
            <w:r w:rsidRPr="00802C88">
              <w:rPr>
                <w:noProof/>
                <w:webHidden/>
                <w:sz w:val="26"/>
                <w:szCs w:val="26"/>
              </w:rPr>
              <w:fldChar w:fldCharType="separate"/>
            </w:r>
            <w:r w:rsidRPr="00802C88">
              <w:rPr>
                <w:noProof/>
                <w:webHidden/>
                <w:sz w:val="26"/>
                <w:szCs w:val="26"/>
              </w:rPr>
              <w:t>14</w:t>
            </w:r>
            <w:r w:rsidRPr="00802C88">
              <w:rPr>
                <w:noProof/>
                <w:webHidden/>
                <w:sz w:val="26"/>
                <w:szCs w:val="26"/>
              </w:rPr>
              <w:fldChar w:fldCharType="end"/>
            </w:r>
          </w:hyperlink>
        </w:p>
        <w:p w14:paraId="1D6201C6" w14:textId="6A31B53B" w:rsidR="005C6840" w:rsidRPr="00802C88" w:rsidRDefault="005C6840" w:rsidP="007414B8">
          <w:pPr>
            <w:pStyle w:val="24"/>
            <w:spacing w:after="0" w:line="264" w:lineRule="auto"/>
            <w:rPr>
              <w:rFonts w:eastAsiaTheme="minorEastAsia"/>
              <w:noProof/>
              <w:sz w:val="26"/>
              <w:szCs w:val="26"/>
              <w:lang w:val="ru-RU"/>
            </w:rPr>
          </w:pPr>
          <w:hyperlink w:anchor="_Toc113964242" w:history="1">
            <w:r w:rsidRPr="00802C88">
              <w:rPr>
                <w:rStyle w:val="afa"/>
                <w:noProof/>
                <w:sz w:val="26"/>
                <w:szCs w:val="26"/>
              </w:rPr>
              <w:t>Профориентационные уроки</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_Toc113964242 \h </w:instrText>
            </w:r>
            <w:r w:rsidRPr="00802C88">
              <w:rPr>
                <w:noProof/>
                <w:webHidden/>
                <w:sz w:val="26"/>
                <w:szCs w:val="26"/>
              </w:rPr>
            </w:r>
            <w:r w:rsidRPr="00802C88">
              <w:rPr>
                <w:noProof/>
                <w:webHidden/>
                <w:sz w:val="26"/>
                <w:szCs w:val="26"/>
              </w:rPr>
              <w:fldChar w:fldCharType="separate"/>
            </w:r>
            <w:r w:rsidRPr="00802C88">
              <w:rPr>
                <w:noProof/>
                <w:webHidden/>
                <w:sz w:val="26"/>
                <w:szCs w:val="26"/>
              </w:rPr>
              <w:t>19</w:t>
            </w:r>
            <w:r w:rsidRPr="00802C88">
              <w:rPr>
                <w:noProof/>
                <w:webHidden/>
                <w:sz w:val="26"/>
                <w:szCs w:val="26"/>
              </w:rPr>
              <w:fldChar w:fldCharType="end"/>
            </w:r>
          </w:hyperlink>
        </w:p>
        <w:p w14:paraId="53EABB35" w14:textId="4E478881"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43" w:history="1">
            <w:r w:rsidRPr="00802C88">
              <w:rPr>
                <w:rStyle w:val="afa"/>
                <w:rFonts w:ascii="Times New Roman" w:hAnsi="Times New Roman" w:cs="Times New Roman"/>
                <w:noProof/>
                <w:sz w:val="26"/>
                <w:szCs w:val="26"/>
              </w:rPr>
              <w:t>Вводный урок «Моя Россия – мои горизонты»</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_Toc113964243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19</w:t>
            </w:r>
            <w:r w:rsidRPr="00802C88">
              <w:rPr>
                <w:rFonts w:ascii="Times New Roman" w:hAnsi="Times New Roman" w:cs="Times New Roman"/>
                <w:noProof/>
                <w:webHidden/>
                <w:sz w:val="26"/>
                <w:szCs w:val="26"/>
              </w:rPr>
              <w:fldChar w:fldCharType="end"/>
            </w:r>
          </w:hyperlink>
        </w:p>
        <w:p w14:paraId="6F1CB585" w14:textId="388FD81F"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44" w:history="1">
            <w:r w:rsidRPr="00802C88">
              <w:rPr>
                <w:rStyle w:val="afa"/>
                <w:rFonts w:ascii="Times New Roman" w:hAnsi="Times New Roman" w:cs="Times New Roman"/>
                <w:noProof/>
                <w:sz w:val="26"/>
                <w:szCs w:val="26"/>
              </w:rPr>
              <w:t>Тематические уроки Всероссийского проекта «Билет в будущее»</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_Toc113964244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20</w:t>
            </w:r>
            <w:r w:rsidRPr="00802C88">
              <w:rPr>
                <w:rFonts w:ascii="Times New Roman" w:hAnsi="Times New Roman" w:cs="Times New Roman"/>
                <w:noProof/>
                <w:webHidden/>
                <w:sz w:val="26"/>
                <w:szCs w:val="26"/>
              </w:rPr>
              <w:fldChar w:fldCharType="end"/>
            </w:r>
          </w:hyperlink>
        </w:p>
        <w:p w14:paraId="3B6CA448" w14:textId="43BB035C"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45" w:history="1">
            <w:r w:rsidRPr="00802C88">
              <w:rPr>
                <w:rStyle w:val="afa"/>
                <w:rFonts w:ascii="Times New Roman" w:hAnsi="Times New Roman" w:cs="Times New Roman"/>
                <w:noProof/>
                <w:sz w:val="26"/>
                <w:szCs w:val="26"/>
              </w:rPr>
              <w:t>Итоговый рефлексивный урок и постановка целей</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_Toc113964245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23</w:t>
            </w:r>
            <w:r w:rsidRPr="00802C88">
              <w:rPr>
                <w:rFonts w:ascii="Times New Roman" w:hAnsi="Times New Roman" w:cs="Times New Roman"/>
                <w:noProof/>
                <w:webHidden/>
                <w:sz w:val="26"/>
                <w:szCs w:val="26"/>
              </w:rPr>
              <w:fldChar w:fldCharType="end"/>
            </w:r>
          </w:hyperlink>
        </w:p>
        <w:p w14:paraId="51E72676" w14:textId="21E46182" w:rsidR="005C6840" w:rsidRPr="00802C88" w:rsidRDefault="005C6840" w:rsidP="007414B8">
          <w:pPr>
            <w:pStyle w:val="24"/>
            <w:spacing w:after="0" w:line="264" w:lineRule="auto"/>
            <w:rPr>
              <w:rFonts w:eastAsiaTheme="minorEastAsia"/>
              <w:noProof/>
              <w:sz w:val="26"/>
              <w:szCs w:val="26"/>
              <w:lang w:val="ru-RU"/>
            </w:rPr>
          </w:pPr>
          <w:hyperlink w:anchor="_Toc113964246" w:history="1">
            <w:r w:rsidRPr="00802C88">
              <w:rPr>
                <w:rStyle w:val="afa"/>
                <w:noProof/>
                <w:sz w:val="26"/>
                <w:szCs w:val="26"/>
              </w:rPr>
              <w:t>Профориентационная онлайн-диагностика обучающихся</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_Toc113964246 \h </w:instrText>
            </w:r>
            <w:r w:rsidRPr="00802C88">
              <w:rPr>
                <w:noProof/>
                <w:webHidden/>
                <w:sz w:val="26"/>
                <w:szCs w:val="26"/>
              </w:rPr>
            </w:r>
            <w:r w:rsidRPr="00802C88">
              <w:rPr>
                <w:noProof/>
                <w:webHidden/>
                <w:sz w:val="26"/>
                <w:szCs w:val="26"/>
              </w:rPr>
              <w:fldChar w:fldCharType="separate"/>
            </w:r>
            <w:r w:rsidRPr="00802C88">
              <w:rPr>
                <w:noProof/>
                <w:webHidden/>
                <w:sz w:val="26"/>
                <w:szCs w:val="26"/>
              </w:rPr>
              <w:t>25</w:t>
            </w:r>
            <w:r w:rsidRPr="00802C88">
              <w:rPr>
                <w:noProof/>
                <w:webHidden/>
                <w:sz w:val="26"/>
                <w:szCs w:val="26"/>
              </w:rPr>
              <w:fldChar w:fldCharType="end"/>
            </w:r>
          </w:hyperlink>
        </w:p>
        <w:p w14:paraId="2BBB6193" w14:textId="7606DE8E"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47" w:history="1">
            <w:r w:rsidRPr="00802C88">
              <w:rPr>
                <w:rStyle w:val="afa"/>
                <w:rFonts w:ascii="Times New Roman" w:hAnsi="Times New Roman" w:cs="Times New Roman"/>
                <w:noProof/>
                <w:sz w:val="26"/>
                <w:szCs w:val="26"/>
              </w:rPr>
              <w:t>Описание онлайн-диагностик</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_Toc113964247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26</w:t>
            </w:r>
            <w:r w:rsidRPr="00802C88">
              <w:rPr>
                <w:rFonts w:ascii="Times New Roman" w:hAnsi="Times New Roman" w:cs="Times New Roman"/>
                <w:noProof/>
                <w:webHidden/>
                <w:sz w:val="26"/>
                <w:szCs w:val="26"/>
              </w:rPr>
              <w:fldChar w:fldCharType="end"/>
            </w:r>
          </w:hyperlink>
        </w:p>
        <w:p w14:paraId="4E9AFCAC" w14:textId="3FC1284F"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48" w:history="1">
            <w:r w:rsidRPr="00802C88">
              <w:rPr>
                <w:rStyle w:val="afa"/>
                <w:rFonts w:ascii="Times New Roman" w:hAnsi="Times New Roman" w:cs="Times New Roman"/>
                <w:noProof/>
                <w:sz w:val="26"/>
                <w:szCs w:val="26"/>
              </w:rPr>
              <w:t>Консультации по результатам онлайн-диагностики</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_Toc113964248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33</w:t>
            </w:r>
            <w:r w:rsidRPr="00802C88">
              <w:rPr>
                <w:rFonts w:ascii="Times New Roman" w:hAnsi="Times New Roman" w:cs="Times New Roman"/>
                <w:noProof/>
                <w:webHidden/>
                <w:sz w:val="26"/>
                <w:szCs w:val="26"/>
              </w:rPr>
              <w:fldChar w:fldCharType="end"/>
            </w:r>
          </w:hyperlink>
        </w:p>
        <w:p w14:paraId="2ADC3C23" w14:textId="0427D562" w:rsidR="005C6840" w:rsidRPr="00802C88" w:rsidRDefault="005C6840" w:rsidP="007414B8">
          <w:pPr>
            <w:pStyle w:val="42"/>
            <w:tabs>
              <w:tab w:val="right" w:pos="9632"/>
            </w:tabs>
            <w:spacing w:after="0" w:line="264" w:lineRule="auto"/>
            <w:rPr>
              <w:rFonts w:ascii="Times New Roman" w:eastAsiaTheme="minorEastAsia" w:hAnsi="Times New Roman" w:cs="Times New Roman"/>
              <w:noProof/>
              <w:sz w:val="26"/>
              <w:szCs w:val="26"/>
              <w:lang w:val="ru-RU"/>
            </w:rPr>
          </w:pPr>
          <w:hyperlink w:anchor="_Toc113964249" w:history="1">
            <w:r w:rsidRPr="00802C88">
              <w:rPr>
                <w:rStyle w:val="afa"/>
                <w:rFonts w:ascii="Times New Roman" w:hAnsi="Times New Roman" w:cs="Times New Roman"/>
                <w:noProof/>
                <w:sz w:val="26"/>
                <w:szCs w:val="26"/>
              </w:rPr>
              <w:t>Содержание консультации</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_Toc113964249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33</w:t>
            </w:r>
            <w:r w:rsidRPr="00802C88">
              <w:rPr>
                <w:rFonts w:ascii="Times New Roman" w:hAnsi="Times New Roman" w:cs="Times New Roman"/>
                <w:noProof/>
                <w:webHidden/>
                <w:sz w:val="26"/>
                <w:szCs w:val="26"/>
              </w:rPr>
              <w:fldChar w:fldCharType="end"/>
            </w:r>
          </w:hyperlink>
        </w:p>
        <w:p w14:paraId="5DFBC289" w14:textId="4F253657" w:rsidR="005C6840" w:rsidRPr="00802C88" w:rsidRDefault="005C6840" w:rsidP="007414B8">
          <w:pPr>
            <w:pStyle w:val="24"/>
            <w:spacing w:after="0" w:line="264" w:lineRule="auto"/>
            <w:rPr>
              <w:rFonts w:eastAsiaTheme="minorEastAsia"/>
              <w:noProof/>
              <w:sz w:val="26"/>
              <w:szCs w:val="26"/>
              <w:lang w:val="ru-RU"/>
            </w:rPr>
          </w:pPr>
          <w:hyperlink w:anchor="_Toc113964250" w:history="1">
            <w:r w:rsidRPr="00802C88">
              <w:rPr>
                <w:rStyle w:val="afa"/>
                <w:noProof/>
                <w:sz w:val="26"/>
                <w:szCs w:val="26"/>
              </w:rPr>
              <w:t>Мультимедийн</w:t>
            </w:r>
            <w:r w:rsidRPr="00802C88">
              <w:rPr>
                <w:rStyle w:val="afa"/>
                <w:noProof/>
                <w:sz w:val="26"/>
                <w:szCs w:val="26"/>
                <w:lang w:val="ru-RU"/>
              </w:rPr>
              <w:t xml:space="preserve">ая </w:t>
            </w:r>
            <w:r w:rsidRPr="00802C88">
              <w:rPr>
                <w:rStyle w:val="afa"/>
                <w:noProof/>
                <w:sz w:val="26"/>
                <w:szCs w:val="26"/>
              </w:rPr>
              <w:t>выставк</w:t>
            </w:r>
            <w:r w:rsidRPr="00802C88">
              <w:rPr>
                <w:rStyle w:val="afa"/>
                <w:noProof/>
                <w:sz w:val="26"/>
                <w:szCs w:val="26"/>
                <w:lang w:val="ru-RU"/>
              </w:rPr>
              <w:t>а</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_Toc113964250 \h </w:instrText>
            </w:r>
            <w:r w:rsidRPr="00802C88">
              <w:rPr>
                <w:noProof/>
                <w:webHidden/>
                <w:sz w:val="26"/>
                <w:szCs w:val="26"/>
              </w:rPr>
            </w:r>
            <w:r w:rsidRPr="00802C88">
              <w:rPr>
                <w:noProof/>
                <w:webHidden/>
                <w:sz w:val="26"/>
                <w:szCs w:val="26"/>
              </w:rPr>
              <w:fldChar w:fldCharType="separate"/>
            </w:r>
            <w:r w:rsidRPr="00802C88">
              <w:rPr>
                <w:noProof/>
                <w:webHidden/>
                <w:sz w:val="26"/>
                <w:szCs w:val="26"/>
              </w:rPr>
              <w:t>34</w:t>
            </w:r>
            <w:r w:rsidRPr="00802C88">
              <w:rPr>
                <w:noProof/>
                <w:webHidden/>
                <w:sz w:val="26"/>
                <w:szCs w:val="26"/>
              </w:rPr>
              <w:fldChar w:fldCharType="end"/>
            </w:r>
          </w:hyperlink>
        </w:p>
        <w:p w14:paraId="1E62E7F9" w14:textId="3484A6E9" w:rsidR="005C6840" w:rsidRPr="00802C88" w:rsidRDefault="005C6840" w:rsidP="007414B8">
          <w:pPr>
            <w:pStyle w:val="24"/>
            <w:spacing w:after="0" w:line="264" w:lineRule="auto"/>
            <w:rPr>
              <w:rFonts w:eastAsiaTheme="minorEastAsia"/>
              <w:noProof/>
              <w:sz w:val="26"/>
              <w:szCs w:val="26"/>
              <w:lang w:val="ru-RU"/>
            </w:rPr>
          </w:pPr>
          <w:hyperlink w:anchor="_Toc113964251" w:history="1">
            <w:r w:rsidRPr="00802C88">
              <w:rPr>
                <w:rStyle w:val="afa"/>
                <w:noProof/>
                <w:sz w:val="26"/>
                <w:szCs w:val="26"/>
              </w:rPr>
              <w:t>Профессиональные пробы</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_Toc113964251 \h </w:instrText>
            </w:r>
            <w:r w:rsidRPr="00802C88">
              <w:rPr>
                <w:noProof/>
                <w:webHidden/>
                <w:sz w:val="26"/>
                <w:szCs w:val="26"/>
              </w:rPr>
            </w:r>
            <w:r w:rsidRPr="00802C88">
              <w:rPr>
                <w:noProof/>
                <w:webHidden/>
                <w:sz w:val="26"/>
                <w:szCs w:val="26"/>
              </w:rPr>
              <w:fldChar w:fldCharType="separate"/>
            </w:r>
            <w:r w:rsidRPr="00802C88">
              <w:rPr>
                <w:noProof/>
                <w:webHidden/>
                <w:sz w:val="26"/>
                <w:szCs w:val="26"/>
              </w:rPr>
              <w:t>35</w:t>
            </w:r>
            <w:r w:rsidRPr="00802C88">
              <w:rPr>
                <w:noProof/>
                <w:webHidden/>
                <w:sz w:val="26"/>
                <w:szCs w:val="26"/>
              </w:rPr>
              <w:fldChar w:fldCharType="end"/>
            </w:r>
          </w:hyperlink>
        </w:p>
        <w:p w14:paraId="536A0C01" w14:textId="050D3182"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52" w:history="1">
            <w:r w:rsidRPr="00802C88">
              <w:rPr>
                <w:rStyle w:val="afa"/>
                <w:rFonts w:ascii="Times New Roman" w:hAnsi="Times New Roman" w:cs="Times New Roman"/>
                <w:noProof/>
                <w:sz w:val="26"/>
                <w:szCs w:val="26"/>
              </w:rPr>
              <w:t>Особенности профессиональных проб и рекомендации по их организации</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_Toc113964252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35</w:t>
            </w:r>
            <w:r w:rsidRPr="00802C88">
              <w:rPr>
                <w:rFonts w:ascii="Times New Roman" w:hAnsi="Times New Roman" w:cs="Times New Roman"/>
                <w:noProof/>
                <w:webHidden/>
                <w:sz w:val="26"/>
                <w:szCs w:val="26"/>
              </w:rPr>
              <w:fldChar w:fldCharType="end"/>
            </w:r>
          </w:hyperlink>
        </w:p>
        <w:p w14:paraId="265B6652" w14:textId="111B7106"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53" w:history="1">
            <w:r w:rsidRPr="00802C88">
              <w:rPr>
                <w:rStyle w:val="afa"/>
                <w:rFonts w:ascii="Times New Roman" w:hAnsi="Times New Roman" w:cs="Times New Roman"/>
                <w:noProof/>
                <w:sz w:val="26"/>
                <w:szCs w:val="26"/>
              </w:rPr>
              <w:t>Итоги профессиональной пробы обучающегося</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_Toc113964253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36</w:t>
            </w:r>
            <w:r w:rsidRPr="00802C88">
              <w:rPr>
                <w:rFonts w:ascii="Times New Roman" w:hAnsi="Times New Roman" w:cs="Times New Roman"/>
                <w:noProof/>
                <w:webHidden/>
                <w:sz w:val="26"/>
                <w:szCs w:val="26"/>
              </w:rPr>
              <w:fldChar w:fldCharType="end"/>
            </w:r>
          </w:hyperlink>
        </w:p>
        <w:p w14:paraId="1B71171B" w14:textId="0D571CF2"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54" w:history="1">
            <w:r w:rsidRPr="00802C88">
              <w:rPr>
                <w:rStyle w:val="afa"/>
                <w:rFonts w:ascii="Times New Roman" w:hAnsi="Times New Roman" w:cs="Times New Roman"/>
                <w:noProof/>
                <w:sz w:val="26"/>
                <w:szCs w:val="26"/>
              </w:rPr>
              <w:t>Формат профессиональных проб</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_Toc113964254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37</w:t>
            </w:r>
            <w:r w:rsidRPr="00802C88">
              <w:rPr>
                <w:rFonts w:ascii="Times New Roman" w:hAnsi="Times New Roman" w:cs="Times New Roman"/>
                <w:noProof/>
                <w:webHidden/>
                <w:sz w:val="26"/>
                <w:szCs w:val="26"/>
              </w:rPr>
              <w:fldChar w:fldCharType="end"/>
            </w:r>
          </w:hyperlink>
        </w:p>
        <w:p w14:paraId="5C902CF1" w14:textId="4BD0BE1F"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55" w:history="1">
            <w:r w:rsidRPr="00802C88">
              <w:rPr>
                <w:rStyle w:val="afa"/>
                <w:rFonts w:ascii="Times New Roman" w:hAnsi="Times New Roman" w:cs="Times New Roman"/>
                <w:noProof/>
                <w:sz w:val="26"/>
                <w:szCs w:val="26"/>
              </w:rPr>
              <w:t>Уровни профессиональных проб</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_Toc113964255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37</w:t>
            </w:r>
            <w:r w:rsidRPr="00802C88">
              <w:rPr>
                <w:rFonts w:ascii="Times New Roman" w:hAnsi="Times New Roman" w:cs="Times New Roman"/>
                <w:noProof/>
                <w:webHidden/>
                <w:sz w:val="26"/>
                <w:szCs w:val="26"/>
              </w:rPr>
              <w:fldChar w:fldCharType="end"/>
            </w:r>
          </w:hyperlink>
        </w:p>
        <w:p w14:paraId="2218F3FE" w14:textId="18570602" w:rsidR="005C6840" w:rsidRPr="00802C88" w:rsidRDefault="005C6840" w:rsidP="007414B8">
          <w:pPr>
            <w:pStyle w:val="32"/>
            <w:tabs>
              <w:tab w:val="right" w:pos="9632"/>
            </w:tabs>
            <w:spacing w:after="0" w:line="264" w:lineRule="auto"/>
            <w:rPr>
              <w:rFonts w:ascii="Times New Roman" w:eastAsiaTheme="minorEastAsia" w:hAnsi="Times New Roman" w:cs="Times New Roman"/>
              <w:noProof/>
              <w:sz w:val="26"/>
              <w:szCs w:val="26"/>
              <w:lang w:val="ru-RU"/>
            </w:rPr>
          </w:pPr>
          <w:hyperlink w:anchor="_Toc113964256" w:history="1">
            <w:r w:rsidRPr="00802C88">
              <w:rPr>
                <w:rStyle w:val="afa"/>
                <w:rFonts w:ascii="Times New Roman" w:hAnsi="Times New Roman" w:cs="Times New Roman"/>
                <w:noProof/>
                <w:sz w:val="26"/>
                <w:szCs w:val="26"/>
              </w:rPr>
              <w:t>Виды реализации профессиональных проб</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_Toc113964256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37</w:t>
            </w:r>
            <w:r w:rsidRPr="00802C88">
              <w:rPr>
                <w:rFonts w:ascii="Times New Roman" w:hAnsi="Times New Roman" w:cs="Times New Roman"/>
                <w:noProof/>
                <w:webHidden/>
                <w:sz w:val="26"/>
                <w:szCs w:val="26"/>
              </w:rPr>
              <w:fldChar w:fldCharType="end"/>
            </w:r>
          </w:hyperlink>
        </w:p>
        <w:p w14:paraId="325513F7" w14:textId="00116577"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57" w:history="1">
            <w:r w:rsidRPr="00802C88">
              <w:rPr>
                <w:rStyle w:val="afa"/>
                <w:rFonts w:ascii="Times New Roman" w:hAnsi="Times New Roman" w:cs="Times New Roman"/>
                <w:noProof/>
                <w:sz w:val="26"/>
                <w:szCs w:val="26"/>
              </w:rPr>
              <w:t>Участие детей с ограниченными возможностями здоровья (ОВЗ) и инвалидностью</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_Toc113964257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38</w:t>
            </w:r>
            <w:r w:rsidRPr="00802C88">
              <w:rPr>
                <w:rFonts w:ascii="Times New Roman" w:hAnsi="Times New Roman" w:cs="Times New Roman"/>
                <w:noProof/>
                <w:webHidden/>
                <w:sz w:val="26"/>
                <w:szCs w:val="26"/>
              </w:rPr>
              <w:fldChar w:fldCharType="end"/>
            </w:r>
          </w:hyperlink>
        </w:p>
        <w:p w14:paraId="04EBC985" w14:textId="3035D892" w:rsidR="005C6840" w:rsidRPr="00802C88" w:rsidRDefault="005C6840" w:rsidP="007414B8">
          <w:pPr>
            <w:pStyle w:val="12"/>
            <w:tabs>
              <w:tab w:val="right" w:pos="9632"/>
            </w:tabs>
            <w:spacing w:after="0" w:line="264" w:lineRule="auto"/>
            <w:rPr>
              <w:rFonts w:ascii="Times New Roman" w:eastAsiaTheme="minorEastAsia" w:hAnsi="Times New Roman" w:cs="Times New Roman"/>
              <w:noProof/>
              <w:sz w:val="26"/>
              <w:szCs w:val="26"/>
              <w:lang w:val="ru-RU"/>
            </w:rPr>
          </w:pPr>
          <w:hyperlink w:anchor="_Toc113964258" w:history="1">
            <w:r w:rsidRPr="00802C88">
              <w:rPr>
                <w:rStyle w:val="afa"/>
                <w:rFonts w:ascii="Times New Roman" w:hAnsi="Times New Roman" w:cs="Times New Roman"/>
                <w:noProof/>
                <w:sz w:val="26"/>
                <w:szCs w:val="26"/>
              </w:rPr>
              <w:t>Приложения</w:t>
            </w:r>
            <w:r w:rsidRPr="00802C88">
              <w:rPr>
                <w:rFonts w:ascii="Times New Roman" w:hAnsi="Times New Roman" w:cs="Times New Roman"/>
                <w:noProof/>
                <w:webHidden/>
                <w:sz w:val="26"/>
                <w:szCs w:val="26"/>
              </w:rPr>
              <w:tab/>
            </w:r>
            <w:r w:rsidRPr="00802C88">
              <w:rPr>
                <w:rFonts w:ascii="Times New Roman" w:hAnsi="Times New Roman" w:cs="Times New Roman"/>
                <w:noProof/>
                <w:webHidden/>
                <w:sz w:val="26"/>
                <w:szCs w:val="26"/>
              </w:rPr>
              <w:fldChar w:fldCharType="begin"/>
            </w:r>
            <w:r w:rsidRPr="00802C88">
              <w:rPr>
                <w:rFonts w:ascii="Times New Roman" w:hAnsi="Times New Roman" w:cs="Times New Roman"/>
                <w:noProof/>
                <w:webHidden/>
                <w:sz w:val="26"/>
                <w:szCs w:val="26"/>
              </w:rPr>
              <w:instrText xml:space="preserve"> PAGEREF _Toc113964258 \h </w:instrText>
            </w:r>
            <w:r w:rsidRPr="00802C88">
              <w:rPr>
                <w:rFonts w:ascii="Times New Roman" w:hAnsi="Times New Roman" w:cs="Times New Roman"/>
                <w:noProof/>
                <w:webHidden/>
                <w:sz w:val="26"/>
                <w:szCs w:val="26"/>
              </w:rPr>
            </w:r>
            <w:r w:rsidRPr="00802C88">
              <w:rPr>
                <w:rFonts w:ascii="Times New Roman" w:hAnsi="Times New Roman" w:cs="Times New Roman"/>
                <w:noProof/>
                <w:webHidden/>
                <w:sz w:val="26"/>
                <w:szCs w:val="26"/>
              </w:rPr>
              <w:fldChar w:fldCharType="separate"/>
            </w:r>
            <w:r w:rsidRPr="00802C88">
              <w:rPr>
                <w:rFonts w:ascii="Times New Roman" w:hAnsi="Times New Roman" w:cs="Times New Roman"/>
                <w:noProof/>
                <w:webHidden/>
                <w:sz w:val="26"/>
                <w:szCs w:val="26"/>
              </w:rPr>
              <w:t>39</w:t>
            </w:r>
            <w:r w:rsidRPr="00802C88">
              <w:rPr>
                <w:rFonts w:ascii="Times New Roman" w:hAnsi="Times New Roman" w:cs="Times New Roman"/>
                <w:noProof/>
                <w:webHidden/>
                <w:sz w:val="26"/>
                <w:szCs w:val="26"/>
              </w:rPr>
              <w:fldChar w:fldCharType="end"/>
            </w:r>
          </w:hyperlink>
        </w:p>
        <w:p w14:paraId="649E9E2C" w14:textId="526E46F6" w:rsidR="005C6840" w:rsidRPr="00802C88" w:rsidRDefault="005C6840" w:rsidP="007414B8">
          <w:pPr>
            <w:pStyle w:val="24"/>
            <w:spacing w:after="0" w:line="264" w:lineRule="auto"/>
            <w:rPr>
              <w:rFonts w:eastAsiaTheme="minorEastAsia"/>
              <w:noProof/>
              <w:sz w:val="26"/>
              <w:szCs w:val="26"/>
              <w:lang w:val="ru-RU"/>
            </w:rPr>
          </w:pPr>
          <w:hyperlink w:anchor="_Toc113964259" w:history="1">
            <w:r w:rsidRPr="00802C88">
              <w:rPr>
                <w:rStyle w:val="afa"/>
                <w:noProof/>
                <w:sz w:val="26"/>
                <w:szCs w:val="26"/>
              </w:rPr>
              <w:t>Приложение 1. Графическое описание хода Проекта в 2022 году</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_Toc113964259 \h </w:instrText>
            </w:r>
            <w:r w:rsidRPr="00802C88">
              <w:rPr>
                <w:noProof/>
                <w:webHidden/>
                <w:sz w:val="26"/>
                <w:szCs w:val="26"/>
              </w:rPr>
            </w:r>
            <w:r w:rsidRPr="00802C88">
              <w:rPr>
                <w:noProof/>
                <w:webHidden/>
                <w:sz w:val="26"/>
                <w:szCs w:val="26"/>
              </w:rPr>
              <w:fldChar w:fldCharType="separate"/>
            </w:r>
            <w:r w:rsidRPr="00802C88">
              <w:rPr>
                <w:noProof/>
                <w:webHidden/>
                <w:sz w:val="26"/>
                <w:szCs w:val="26"/>
              </w:rPr>
              <w:t>39</w:t>
            </w:r>
            <w:r w:rsidRPr="00802C88">
              <w:rPr>
                <w:noProof/>
                <w:webHidden/>
                <w:sz w:val="26"/>
                <w:szCs w:val="26"/>
              </w:rPr>
              <w:fldChar w:fldCharType="end"/>
            </w:r>
          </w:hyperlink>
        </w:p>
        <w:p w14:paraId="3426FA4B" w14:textId="2D71D9FC" w:rsidR="005C6840" w:rsidRPr="00802C88" w:rsidRDefault="005C6840" w:rsidP="007414B8">
          <w:pPr>
            <w:pStyle w:val="24"/>
            <w:spacing w:after="0" w:line="264" w:lineRule="auto"/>
            <w:rPr>
              <w:rFonts w:eastAsiaTheme="minorEastAsia"/>
              <w:noProof/>
              <w:sz w:val="26"/>
              <w:szCs w:val="26"/>
              <w:lang w:val="ru-RU"/>
            </w:rPr>
          </w:pPr>
          <w:hyperlink w:anchor="_Toc113964260" w:history="1">
            <w:r w:rsidRPr="00802C88">
              <w:rPr>
                <w:rStyle w:val="afa"/>
                <w:noProof/>
                <w:sz w:val="26"/>
                <w:szCs w:val="26"/>
              </w:rPr>
              <w:t>Приложение 2.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треку Проекта)</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_Toc113964260 \h </w:instrText>
            </w:r>
            <w:r w:rsidRPr="00802C88">
              <w:rPr>
                <w:noProof/>
                <w:webHidden/>
                <w:sz w:val="26"/>
                <w:szCs w:val="26"/>
              </w:rPr>
            </w:r>
            <w:r w:rsidRPr="00802C88">
              <w:rPr>
                <w:noProof/>
                <w:webHidden/>
                <w:sz w:val="26"/>
                <w:szCs w:val="26"/>
              </w:rPr>
              <w:fldChar w:fldCharType="separate"/>
            </w:r>
            <w:r w:rsidRPr="00802C88">
              <w:rPr>
                <w:noProof/>
                <w:webHidden/>
                <w:sz w:val="26"/>
                <w:szCs w:val="26"/>
              </w:rPr>
              <w:t>40</w:t>
            </w:r>
            <w:r w:rsidRPr="00802C88">
              <w:rPr>
                <w:noProof/>
                <w:webHidden/>
                <w:sz w:val="26"/>
                <w:szCs w:val="26"/>
              </w:rPr>
              <w:fldChar w:fldCharType="end"/>
            </w:r>
          </w:hyperlink>
        </w:p>
        <w:p w14:paraId="565CCFD5" w14:textId="59C67651" w:rsidR="005C6840" w:rsidRPr="00802C88" w:rsidRDefault="005C6840" w:rsidP="007414B8">
          <w:pPr>
            <w:pStyle w:val="24"/>
            <w:spacing w:after="0" w:line="264" w:lineRule="auto"/>
            <w:rPr>
              <w:rFonts w:eastAsiaTheme="minorEastAsia"/>
              <w:noProof/>
              <w:sz w:val="26"/>
              <w:szCs w:val="26"/>
              <w:lang w:val="ru-RU"/>
            </w:rPr>
          </w:pPr>
          <w:hyperlink w:anchor="_Toc113964261" w:history="1">
            <w:r w:rsidRPr="00802C88">
              <w:rPr>
                <w:rStyle w:val="afa"/>
                <w:noProof/>
                <w:sz w:val="26"/>
                <w:szCs w:val="26"/>
              </w:rPr>
              <w:t>Приложение 3. Организация проектной деятельности обучающихся</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_Toc113964261 \h </w:instrText>
            </w:r>
            <w:r w:rsidRPr="00802C88">
              <w:rPr>
                <w:noProof/>
                <w:webHidden/>
                <w:sz w:val="26"/>
                <w:szCs w:val="26"/>
              </w:rPr>
            </w:r>
            <w:r w:rsidRPr="00802C88">
              <w:rPr>
                <w:noProof/>
                <w:webHidden/>
                <w:sz w:val="26"/>
                <w:szCs w:val="26"/>
              </w:rPr>
              <w:fldChar w:fldCharType="separate"/>
            </w:r>
            <w:r w:rsidRPr="00802C88">
              <w:rPr>
                <w:noProof/>
                <w:webHidden/>
                <w:sz w:val="26"/>
                <w:szCs w:val="26"/>
              </w:rPr>
              <w:t>42</w:t>
            </w:r>
            <w:r w:rsidRPr="00802C88">
              <w:rPr>
                <w:noProof/>
                <w:webHidden/>
                <w:sz w:val="26"/>
                <w:szCs w:val="26"/>
              </w:rPr>
              <w:fldChar w:fldCharType="end"/>
            </w:r>
          </w:hyperlink>
        </w:p>
        <w:p w14:paraId="419E0E3F" w14:textId="3A9F5932" w:rsidR="005C6840" w:rsidRPr="00802C88" w:rsidRDefault="005C6840" w:rsidP="007414B8">
          <w:pPr>
            <w:pStyle w:val="24"/>
            <w:spacing w:after="0" w:line="264" w:lineRule="auto"/>
            <w:rPr>
              <w:rFonts w:eastAsiaTheme="minorEastAsia"/>
              <w:noProof/>
              <w:sz w:val="26"/>
              <w:szCs w:val="26"/>
              <w:lang w:val="ru-RU"/>
            </w:rPr>
          </w:pPr>
          <w:hyperlink w:anchor="_Toc113964262" w:history="1">
            <w:r w:rsidRPr="00802C88">
              <w:rPr>
                <w:rStyle w:val="afa"/>
                <w:noProof/>
                <w:sz w:val="26"/>
                <w:szCs w:val="26"/>
              </w:rPr>
              <w:t>Приложение 4. Рекомендации по мониторингу исполнения мероприятий образовательными организациями в рамках Проекта</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_Toc113964262 \h </w:instrText>
            </w:r>
            <w:r w:rsidRPr="00802C88">
              <w:rPr>
                <w:noProof/>
                <w:webHidden/>
                <w:sz w:val="26"/>
                <w:szCs w:val="26"/>
              </w:rPr>
            </w:r>
            <w:r w:rsidRPr="00802C88">
              <w:rPr>
                <w:noProof/>
                <w:webHidden/>
                <w:sz w:val="26"/>
                <w:szCs w:val="26"/>
              </w:rPr>
              <w:fldChar w:fldCharType="separate"/>
            </w:r>
            <w:r w:rsidRPr="00802C88">
              <w:rPr>
                <w:noProof/>
                <w:webHidden/>
                <w:sz w:val="26"/>
                <w:szCs w:val="26"/>
              </w:rPr>
              <w:t>44</w:t>
            </w:r>
            <w:r w:rsidRPr="00802C88">
              <w:rPr>
                <w:noProof/>
                <w:webHidden/>
                <w:sz w:val="26"/>
                <w:szCs w:val="26"/>
              </w:rPr>
              <w:fldChar w:fldCharType="end"/>
            </w:r>
          </w:hyperlink>
        </w:p>
        <w:p w14:paraId="679567FE" w14:textId="0D83249F" w:rsidR="005C6840" w:rsidRPr="00802C88" w:rsidRDefault="005C6840" w:rsidP="007414B8">
          <w:pPr>
            <w:pStyle w:val="24"/>
            <w:spacing w:after="0" w:line="264" w:lineRule="auto"/>
            <w:rPr>
              <w:rFonts w:eastAsiaTheme="minorEastAsia"/>
              <w:noProof/>
              <w:sz w:val="26"/>
              <w:szCs w:val="26"/>
              <w:lang w:val="ru-RU"/>
            </w:rPr>
          </w:pPr>
          <w:hyperlink w:anchor="_Toc113964263" w:history="1">
            <w:r w:rsidRPr="00802C88">
              <w:rPr>
                <w:rStyle w:val="afa"/>
                <w:noProof/>
                <w:sz w:val="26"/>
                <w:szCs w:val="26"/>
              </w:rPr>
              <w:t>Приложение 5. Описание профессиональных сред</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_Toc113964263 \h </w:instrText>
            </w:r>
            <w:r w:rsidRPr="00802C88">
              <w:rPr>
                <w:noProof/>
                <w:webHidden/>
                <w:sz w:val="26"/>
                <w:szCs w:val="26"/>
              </w:rPr>
            </w:r>
            <w:r w:rsidRPr="00802C88">
              <w:rPr>
                <w:noProof/>
                <w:webHidden/>
                <w:sz w:val="26"/>
                <w:szCs w:val="26"/>
              </w:rPr>
              <w:fldChar w:fldCharType="separate"/>
            </w:r>
            <w:r w:rsidRPr="00802C88">
              <w:rPr>
                <w:noProof/>
                <w:webHidden/>
                <w:sz w:val="26"/>
                <w:szCs w:val="26"/>
              </w:rPr>
              <w:t>45</w:t>
            </w:r>
            <w:r w:rsidRPr="00802C88">
              <w:rPr>
                <w:noProof/>
                <w:webHidden/>
                <w:sz w:val="26"/>
                <w:szCs w:val="26"/>
              </w:rPr>
              <w:fldChar w:fldCharType="end"/>
            </w:r>
          </w:hyperlink>
        </w:p>
        <w:p w14:paraId="69C364B2" w14:textId="51C9C40B" w:rsidR="005C6840" w:rsidRPr="00802C88" w:rsidRDefault="005C6840" w:rsidP="007414B8">
          <w:pPr>
            <w:pStyle w:val="24"/>
            <w:spacing w:after="0" w:line="264" w:lineRule="auto"/>
            <w:rPr>
              <w:rFonts w:eastAsiaTheme="minorEastAsia"/>
              <w:noProof/>
              <w:sz w:val="26"/>
              <w:szCs w:val="26"/>
              <w:lang w:val="ru-RU"/>
            </w:rPr>
          </w:pPr>
          <w:hyperlink w:anchor="_Toc113964264" w:history="1">
            <w:r w:rsidRPr="00802C88">
              <w:rPr>
                <w:rStyle w:val="afa"/>
                <w:noProof/>
                <w:sz w:val="26"/>
                <w:szCs w:val="26"/>
              </w:rPr>
              <w:t>Приложение 6. Анкеты для мероприятий по профессиональному выбору</w:t>
            </w:r>
            <w:r w:rsidR="00EA5B9B">
              <w:rPr>
                <w:rStyle w:val="afa"/>
                <w:noProof/>
                <w:sz w:val="26"/>
                <w:szCs w:val="26"/>
              </w:rPr>
              <w:br/>
            </w:r>
            <w:r w:rsidRPr="00802C88">
              <w:rPr>
                <w:rStyle w:val="afa"/>
                <w:noProof/>
                <w:sz w:val="26"/>
                <w:szCs w:val="26"/>
              </w:rPr>
              <w:t xml:space="preserve"> (шаблон)</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_Toc113964264 \h </w:instrText>
            </w:r>
            <w:r w:rsidRPr="00802C88">
              <w:rPr>
                <w:noProof/>
                <w:webHidden/>
                <w:sz w:val="26"/>
                <w:szCs w:val="26"/>
              </w:rPr>
            </w:r>
            <w:r w:rsidRPr="00802C88">
              <w:rPr>
                <w:noProof/>
                <w:webHidden/>
                <w:sz w:val="26"/>
                <w:szCs w:val="26"/>
              </w:rPr>
              <w:fldChar w:fldCharType="separate"/>
            </w:r>
            <w:r w:rsidRPr="00802C88">
              <w:rPr>
                <w:noProof/>
                <w:webHidden/>
                <w:sz w:val="26"/>
                <w:szCs w:val="26"/>
              </w:rPr>
              <w:t>48</w:t>
            </w:r>
            <w:r w:rsidRPr="00802C88">
              <w:rPr>
                <w:noProof/>
                <w:webHidden/>
                <w:sz w:val="26"/>
                <w:szCs w:val="26"/>
              </w:rPr>
              <w:fldChar w:fldCharType="end"/>
            </w:r>
          </w:hyperlink>
        </w:p>
        <w:p w14:paraId="07FAF050" w14:textId="6CB772F5" w:rsidR="005C6840" w:rsidRPr="00802C88" w:rsidRDefault="005C6840" w:rsidP="007414B8">
          <w:pPr>
            <w:pStyle w:val="24"/>
            <w:spacing w:after="0" w:line="264" w:lineRule="auto"/>
            <w:rPr>
              <w:rFonts w:eastAsiaTheme="minorEastAsia"/>
              <w:noProof/>
              <w:sz w:val="26"/>
              <w:szCs w:val="26"/>
              <w:lang w:val="ru-RU"/>
            </w:rPr>
          </w:pPr>
          <w:hyperlink w:anchor="_Toc113964265" w:history="1">
            <w:r w:rsidRPr="00802C88">
              <w:rPr>
                <w:rStyle w:val="afa"/>
                <w:noProof/>
                <w:sz w:val="26"/>
                <w:szCs w:val="26"/>
              </w:rPr>
              <w:t>Приложение 7. Макет профессиональной пробы (очный формат)</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_Toc113964265 \h </w:instrText>
            </w:r>
            <w:r w:rsidRPr="00802C88">
              <w:rPr>
                <w:noProof/>
                <w:webHidden/>
                <w:sz w:val="26"/>
                <w:szCs w:val="26"/>
              </w:rPr>
            </w:r>
            <w:r w:rsidRPr="00802C88">
              <w:rPr>
                <w:noProof/>
                <w:webHidden/>
                <w:sz w:val="26"/>
                <w:szCs w:val="26"/>
              </w:rPr>
              <w:fldChar w:fldCharType="separate"/>
            </w:r>
            <w:r w:rsidRPr="00802C88">
              <w:rPr>
                <w:noProof/>
                <w:webHidden/>
                <w:sz w:val="26"/>
                <w:szCs w:val="26"/>
              </w:rPr>
              <w:t>50</w:t>
            </w:r>
            <w:r w:rsidRPr="00802C88">
              <w:rPr>
                <w:noProof/>
                <w:webHidden/>
                <w:sz w:val="26"/>
                <w:szCs w:val="26"/>
              </w:rPr>
              <w:fldChar w:fldCharType="end"/>
            </w:r>
          </w:hyperlink>
        </w:p>
        <w:p w14:paraId="40E1D2E7" w14:textId="17FC0B3E" w:rsidR="005C6840" w:rsidRPr="00802C88" w:rsidRDefault="005C6840" w:rsidP="007414B8">
          <w:pPr>
            <w:pStyle w:val="24"/>
            <w:spacing w:after="0" w:line="264" w:lineRule="auto"/>
            <w:rPr>
              <w:rFonts w:eastAsiaTheme="minorEastAsia"/>
              <w:noProof/>
              <w:sz w:val="26"/>
              <w:szCs w:val="26"/>
              <w:lang w:val="ru-RU"/>
            </w:rPr>
          </w:pPr>
          <w:hyperlink w:anchor="_Toc113964266" w:history="1">
            <w:r w:rsidRPr="00802C88">
              <w:rPr>
                <w:rStyle w:val="afa"/>
                <w:noProof/>
                <w:sz w:val="26"/>
                <w:szCs w:val="26"/>
              </w:rPr>
              <w:t>Приложение 8. Макет профессиональной пробы (онлайн-формат)</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_Toc113964266 \h </w:instrText>
            </w:r>
            <w:r w:rsidRPr="00802C88">
              <w:rPr>
                <w:noProof/>
                <w:webHidden/>
                <w:sz w:val="26"/>
                <w:szCs w:val="26"/>
              </w:rPr>
            </w:r>
            <w:r w:rsidRPr="00802C88">
              <w:rPr>
                <w:noProof/>
                <w:webHidden/>
                <w:sz w:val="26"/>
                <w:szCs w:val="26"/>
              </w:rPr>
              <w:fldChar w:fldCharType="separate"/>
            </w:r>
            <w:r w:rsidRPr="00802C88">
              <w:rPr>
                <w:noProof/>
                <w:webHidden/>
                <w:sz w:val="26"/>
                <w:szCs w:val="26"/>
              </w:rPr>
              <w:t>53</w:t>
            </w:r>
            <w:r w:rsidRPr="00802C88">
              <w:rPr>
                <w:noProof/>
                <w:webHidden/>
                <w:sz w:val="26"/>
                <w:szCs w:val="26"/>
              </w:rPr>
              <w:fldChar w:fldCharType="end"/>
            </w:r>
          </w:hyperlink>
        </w:p>
        <w:p w14:paraId="3264B758" w14:textId="583F97A3" w:rsidR="005C6840" w:rsidRPr="00802C88" w:rsidRDefault="005C6840" w:rsidP="007414B8">
          <w:pPr>
            <w:pStyle w:val="24"/>
            <w:spacing w:after="0" w:line="264" w:lineRule="auto"/>
            <w:rPr>
              <w:rFonts w:eastAsiaTheme="minorEastAsia"/>
              <w:noProof/>
              <w:sz w:val="26"/>
              <w:szCs w:val="26"/>
              <w:lang w:val="ru-RU"/>
            </w:rPr>
          </w:pPr>
          <w:hyperlink w:anchor="_Toc113964267" w:history="1">
            <w:r w:rsidRPr="00802C88">
              <w:rPr>
                <w:rStyle w:val="afa"/>
                <w:noProof/>
                <w:sz w:val="26"/>
                <w:szCs w:val="26"/>
              </w:rPr>
              <w:t>Приложение 9. Профессиональная проба на основе Платформы</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_Toc113964267 \h </w:instrText>
            </w:r>
            <w:r w:rsidRPr="00802C88">
              <w:rPr>
                <w:noProof/>
                <w:webHidden/>
                <w:sz w:val="26"/>
                <w:szCs w:val="26"/>
              </w:rPr>
            </w:r>
            <w:r w:rsidRPr="00802C88">
              <w:rPr>
                <w:noProof/>
                <w:webHidden/>
                <w:sz w:val="26"/>
                <w:szCs w:val="26"/>
              </w:rPr>
              <w:fldChar w:fldCharType="separate"/>
            </w:r>
            <w:r w:rsidRPr="00802C88">
              <w:rPr>
                <w:noProof/>
                <w:webHidden/>
                <w:sz w:val="26"/>
                <w:szCs w:val="26"/>
              </w:rPr>
              <w:t>56</w:t>
            </w:r>
            <w:r w:rsidRPr="00802C88">
              <w:rPr>
                <w:noProof/>
                <w:webHidden/>
                <w:sz w:val="26"/>
                <w:szCs w:val="26"/>
              </w:rPr>
              <w:fldChar w:fldCharType="end"/>
            </w:r>
          </w:hyperlink>
        </w:p>
        <w:p w14:paraId="5CDA7320" w14:textId="68B88948" w:rsidR="005C6840" w:rsidRPr="00802C88" w:rsidRDefault="005C6840" w:rsidP="007414B8">
          <w:pPr>
            <w:pStyle w:val="24"/>
            <w:spacing w:after="0" w:line="264" w:lineRule="auto"/>
            <w:rPr>
              <w:rFonts w:eastAsiaTheme="minorEastAsia"/>
              <w:noProof/>
              <w:sz w:val="26"/>
              <w:szCs w:val="26"/>
              <w:lang w:val="ru-RU"/>
            </w:rPr>
          </w:pPr>
          <w:hyperlink w:anchor="_Toc113964268" w:history="1">
            <w:r w:rsidRPr="00802C88">
              <w:rPr>
                <w:rStyle w:val="afa"/>
                <w:noProof/>
                <w:sz w:val="26"/>
                <w:szCs w:val="26"/>
              </w:rPr>
              <w:t xml:space="preserve">Приложение </w:t>
            </w:r>
            <w:r w:rsidRPr="00802C88">
              <w:rPr>
                <w:rStyle w:val="afa"/>
                <w:noProof/>
                <w:sz w:val="26"/>
                <w:szCs w:val="26"/>
                <w:lang w:val="ru-RU"/>
              </w:rPr>
              <w:t>10</w:t>
            </w:r>
            <w:r w:rsidRPr="00802C88">
              <w:rPr>
                <w:rStyle w:val="afa"/>
                <w:noProof/>
                <w:sz w:val="26"/>
                <w:szCs w:val="26"/>
              </w:rPr>
              <w:t xml:space="preserve">. </w:t>
            </w:r>
            <w:r w:rsidRPr="00802C88">
              <w:rPr>
                <w:rStyle w:val="afa"/>
                <w:noProof/>
                <w:sz w:val="26"/>
                <w:szCs w:val="26"/>
                <w:lang w:val="ru-RU"/>
              </w:rPr>
              <w:t>Шаблон регистрации обучающихся для участия в Проекте с примерами заполнения.</w:t>
            </w:r>
            <w:r w:rsidRPr="00802C88">
              <w:rPr>
                <w:noProof/>
                <w:webHidden/>
                <w:sz w:val="26"/>
                <w:szCs w:val="26"/>
              </w:rPr>
              <w:tab/>
            </w:r>
            <w:r w:rsidRPr="00802C88">
              <w:rPr>
                <w:noProof/>
                <w:webHidden/>
                <w:sz w:val="26"/>
                <w:szCs w:val="26"/>
              </w:rPr>
              <w:fldChar w:fldCharType="begin"/>
            </w:r>
            <w:r w:rsidRPr="00802C88">
              <w:rPr>
                <w:noProof/>
                <w:webHidden/>
                <w:sz w:val="26"/>
                <w:szCs w:val="26"/>
              </w:rPr>
              <w:instrText xml:space="preserve"> PAGEREF _Toc113964268 \h </w:instrText>
            </w:r>
            <w:r w:rsidRPr="00802C88">
              <w:rPr>
                <w:noProof/>
                <w:webHidden/>
                <w:sz w:val="26"/>
                <w:szCs w:val="26"/>
              </w:rPr>
            </w:r>
            <w:r w:rsidRPr="00802C88">
              <w:rPr>
                <w:noProof/>
                <w:webHidden/>
                <w:sz w:val="26"/>
                <w:szCs w:val="26"/>
              </w:rPr>
              <w:fldChar w:fldCharType="separate"/>
            </w:r>
            <w:r w:rsidRPr="00802C88">
              <w:rPr>
                <w:noProof/>
                <w:webHidden/>
                <w:sz w:val="26"/>
                <w:szCs w:val="26"/>
              </w:rPr>
              <w:t>57</w:t>
            </w:r>
            <w:r w:rsidRPr="00802C88">
              <w:rPr>
                <w:noProof/>
                <w:webHidden/>
                <w:sz w:val="26"/>
                <w:szCs w:val="26"/>
              </w:rPr>
              <w:fldChar w:fldCharType="end"/>
            </w:r>
          </w:hyperlink>
        </w:p>
        <w:p w14:paraId="101D31C3" w14:textId="437F6964" w:rsidR="0015440C" w:rsidRDefault="000D764B" w:rsidP="007414B8">
          <w:pPr>
            <w:tabs>
              <w:tab w:val="right" w:pos="9638"/>
            </w:tabs>
            <w:spacing w:before="60" w:after="80" w:line="264" w:lineRule="auto"/>
            <w:rPr>
              <w:rFonts w:ascii="Times New Roman" w:hAnsi="Times New Roman" w:cs="Times New Roman"/>
              <w:sz w:val="24"/>
              <w:szCs w:val="24"/>
            </w:rPr>
          </w:pPr>
          <w:r w:rsidRPr="00802C88">
            <w:rPr>
              <w:rFonts w:ascii="Times New Roman" w:hAnsi="Times New Roman" w:cs="Times New Roman"/>
              <w:sz w:val="26"/>
              <w:szCs w:val="26"/>
            </w:rPr>
            <w:fldChar w:fldCharType="end"/>
          </w:r>
        </w:p>
      </w:sdtContent>
    </w:sdt>
    <w:p w14:paraId="067E1B70" w14:textId="77777777" w:rsidR="007414B8" w:rsidRDefault="007414B8">
      <w:pPr>
        <w:rPr>
          <w:rFonts w:ascii="Times New Roman" w:eastAsia="Times New Roman" w:hAnsi="Times New Roman" w:cs="Times New Roman"/>
          <w:b/>
          <w:sz w:val="32"/>
          <w:szCs w:val="32"/>
        </w:rPr>
      </w:pPr>
      <w:bookmarkStart w:id="0" w:name="_xlrgfxeaa64n"/>
      <w:bookmarkStart w:id="1" w:name="_Toc113964233"/>
      <w:bookmarkEnd w:id="0"/>
      <w:r>
        <w:br w:type="page"/>
      </w:r>
    </w:p>
    <w:p w14:paraId="4B0AB02D" w14:textId="3B4FFBDD" w:rsidR="0015440C" w:rsidRPr="00F73239" w:rsidRDefault="000D764B">
      <w:pPr>
        <w:pStyle w:val="1"/>
      </w:pPr>
      <w:r w:rsidRPr="00F73239">
        <w:lastRenderedPageBreak/>
        <w:t>Общие положения</w:t>
      </w:r>
      <w:bookmarkEnd w:id="1"/>
    </w:p>
    <w:p w14:paraId="741579D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Настоящие методические рекомендации содержат предложения по реализации системы профессиональной ориентации обучающихся 6-11 </w:t>
      </w:r>
      <w:r w:rsidR="00960CF8">
        <w:rPr>
          <w:rFonts w:ascii="Times New Roman" w:eastAsia="Times New Roman" w:hAnsi="Times New Roman" w:cs="Times New Roman"/>
          <w:color w:val="000000"/>
          <w:sz w:val="24"/>
          <w:szCs w:val="24"/>
        </w:rPr>
        <w:t xml:space="preserve">классов </w:t>
      </w:r>
      <w:r>
        <w:rPr>
          <w:rFonts w:ascii="Times New Roman" w:eastAsia="Times New Roman" w:hAnsi="Times New Roman" w:cs="Times New Roman"/>
          <w:color w:val="000000"/>
          <w:sz w:val="24"/>
          <w:szCs w:val="24"/>
        </w:rPr>
        <w:t xml:space="preserve">образовательных организаций </w:t>
      </w:r>
      <w:r w:rsidR="00F73239">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в рамках проекта «Билет в будущее» (далее – Проект) во всех субъектах РФ. Они предназначены для обеспечения ее функционирования и дальнейшего развития.</w:t>
      </w:r>
    </w:p>
    <w:p w14:paraId="76F163CF" w14:textId="4344970A"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Методические рекомендации включают в себя описание комплекса мер </w:t>
      </w:r>
      <w:r w:rsidR="00F73239">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 xml:space="preserve">по формированию готовности к профессиональному самоопределению обучающихся с учетом их индивидуальных особенностей и потребности экономики в кадрах, специфики рынка труда как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 xml:space="preserve">ного, так и федерального уровней. Реализация методических рекомендаций предполагает межведомственное взаимодействие. Проект «Билет в будущее» реализуется </w:t>
      </w:r>
      <w:r w:rsidR="00F73239">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во исполнение федерального проекта «Успех каждого ребенка» национального проекта «Образование».</w:t>
      </w:r>
    </w:p>
    <w:p w14:paraId="258EE98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обеспечивают единые организационные и методические условия реализации Проекта в РФ. Они разработаны в соответствии с:</w:t>
      </w:r>
    </w:p>
    <w:p w14:paraId="76A16DC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Федеральным законом от 29.12.2012 № 273-ФЗ «Об образовании в Российской Федерации» (ред. от 01.03.2020) – п. 2 ст. 42; п. 3 ст. 66; п. 1 ст. 75;</w:t>
      </w:r>
    </w:p>
    <w:p w14:paraId="29FC682C" w14:textId="13B72548"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Федеральным законом от 31.07.2020 № 304-ФЗ «О внесении изменений в Федеральный закон “Об образовании в Российской Федерации” по вопросам воспитания обучающихся, </w:t>
      </w:r>
      <w:r w:rsidR="00F73239">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 xml:space="preserve">во исполнение поручений Президента РФ Пр-328 п. 1 от 23.02.2018 года, Пр-2182 </w:t>
      </w:r>
      <w:r w:rsidR="00F73239">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от 20.12.2020 года».</w:t>
      </w:r>
    </w:p>
    <w:p w14:paraId="741DE4F7" w14:textId="29925C21" w:rsidR="002B5C42" w:rsidRPr="002B5C42" w:rsidRDefault="002B5C42" w:rsidP="0038552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xml:space="preserve">-Договором </w:t>
      </w:r>
      <w:r w:rsidR="00385528">
        <w:rPr>
          <w:rFonts w:ascii="Times New Roman" w:eastAsia="Times New Roman" w:hAnsi="Times New Roman" w:cs="Times New Roman"/>
          <w:color w:val="000000"/>
          <w:sz w:val="24"/>
          <w:szCs w:val="24"/>
          <w:lang w:val="ru-RU"/>
        </w:rPr>
        <w:t xml:space="preserve">от 31 марта 2022 г. </w:t>
      </w:r>
      <w:r w:rsidR="00385528" w:rsidRPr="00385528">
        <w:rPr>
          <w:rFonts w:ascii="Times New Roman" w:eastAsia="Times New Roman" w:hAnsi="Times New Roman" w:cs="Times New Roman"/>
          <w:color w:val="000000"/>
          <w:sz w:val="24"/>
          <w:szCs w:val="24"/>
          <w:lang w:val="ru-RU"/>
        </w:rPr>
        <w:t>№ 05/БВБ возмездного оказания услуг в целях реализации проекта «Билет в будущее»</w:t>
      </w:r>
      <w:r w:rsidR="00557C78">
        <w:rPr>
          <w:rFonts w:ascii="Times New Roman" w:eastAsia="Times New Roman" w:hAnsi="Times New Roman" w:cs="Times New Roman"/>
          <w:color w:val="000000"/>
          <w:sz w:val="24"/>
          <w:szCs w:val="24"/>
          <w:lang w:val="ru-RU"/>
        </w:rPr>
        <w:t xml:space="preserve"> в Республике Дагестан.</w:t>
      </w:r>
    </w:p>
    <w:p w14:paraId="5335188E" w14:textId="2CB39939"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Методические рекомендации разработаны для всех категорий управленческих, педагогических и административно-технических работников в </w:t>
      </w:r>
      <w:r w:rsidR="00557C78">
        <w:rPr>
          <w:rFonts w:ascii="Times New Roman" w:eastAsia="Times New Roman" w:hAnsi="Times New Roman" w:cs="Times New Roman"/>
          <w:color w:val="000000"/>
          <w:sz w:val="24"/>
          <w:szCs w:val="24"/>
          <w:lang w:val="ru-RU"/>
        </w:rPr>
        <w:t>Республике Дагестан</w:t>
      </w:r>
      <w:r>
        <w:rPr>
          <w:rFonts w:ascii="Times New Roman" w:eastAsia="Times New Roman" w:hAnsi="Times New Roman" w:cs="Times New Roman"/>
          <w:color w:val="000000"/>
          <w:sz w:val="24"/>
          <w:szCs w:val="24"/>
        </w:rPr>
        <w:t>.</w:t>
      </w:r>
    </w:p>
    <w:p w14:paraId="36FBDEBF"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779D1316" w14:textId="77777777" w:rsidR="0015440C" w:rsidRDefault="000D764B">
      <w:pPr>
        <w:pStyle w:val="1"/>
      </w:pPr>
      <w:bookmarkStart w:id="2" w:name="_Toc113964234"/>
      <w:r>
        <w:t>Глоссарий</w:t>
      </w:r>
      <w:bookmarkEnd w:id="2"/>
    </w:p>
    <w:p w14:paraId="5FF21AB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Готовность к профессиональному самоопределению</w:t>
      </w:r>
      <w:r>
        <w:rPr>
          <w:rFonts w:ascii="Times New Roman" w:eastAsia="Times New Roman" w:hAnsi="Times New Roman" w:cs="Times New Roman"/>
          <w:color w:val="000000"/>
          <w:sz w:val="24"/>
          <w:szCs w:val="24"/>
        </w:rPr>
        <w:t xml:space="preserve"> – способность человека быть субъектом своих выборов: самостоятельно формировать и корректировать свою образовательно-профессиональную траекторию, учитывая смысловую и инструментальную стороны профессионального самоопределения.</w:t>
      </w:r>
    </w:p>
    <w:p w14:paraId="65F6E12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Индивидуальная образовательно-профессиональная траектория</w:t>
      </w:r>
      <w:r>
        <w:rPr>
          <w:rFonts w:ascii="Times New Roman" w:eastAsia="Times New Roman" w:hAnsi="Times New Roman" w:cs="Times New Roman"/>
          <w:color w:val="000000"/>
          <w:sz w:val="24"/>
          <w:szCs w:val="24"/>
        </w:rPr>
        <w:t xml:space="preserve"> – путь освоения универсальных и профессиональных компетенций, формируемых обучающимися совместно с педагогами-навигаторами через использование возможностей образовательной среды.</w:t>
      </w:r>
    </w:p>
    <w:p w14:paraId="4B2766E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Карьера</w:t>
      </w:r>
      <w:r>
        <w:rPr>
          <w:rFonts w:ascii="Times New Roman" w:eastAsia="Times New Roman" w:hAnsi="Times New Roman" w:cs="Times New Roman"/>
          <w:color w:val="000000"/>
          <w:sz w:val="24"/>
          <w:szCs w:val="24"/>
        </w:rPr>
        <w:t xml:space="preserve"> – траектория развития человека в рамках профессиональной деятельности. Представляет собой последовательность образовательных и профессиональных событий, которые проходит человек от начала трудовой деятельности до ее завершения. Траектории карьеры могут быть разными. Наиболее популярные траектории связаны с вертикальным развитием (управленческий рост), горизонтальным (развитие как специалиста в рамках одной профессии), проектным (рост масштаба и сложности проектов) и </w:t>
      </w:r>
      <w:proofErr w:type="spellStart"/>
      <w:r>
        <w:rPr>
          <w:rFonts w:ascii="Times New Roman" w:eastAsia="Times New Roman" w:hAnsi="Times New Roman" w:cs="Times New Roman"/>
          <w:color w:val="000000"/>
          <w:sz w:val="24"/>
          <w:szCs w:val="24"/>
        </w:rPr>
        <w:t>полипрофессионализацией</w:t>
      </w:r>
      <w:proofErr w:type="spellEnd"/>
      <w:r>
        <w:rPr>
          <w:rFonts w:ascii="Times New Roman" w:eastAsia="Times New Roman" w:hAnsi="Times New Roman" w:cs="Times New Roman"/>
          <w:color w:val="000000"/>
          <w:sz w:val="24"/>
          <w:szCs w:val="24"/>
        </w:rPr>
        <w:t xml:space="preserve"> (освоение нескольких профессий).</w:t>
      </w:r>
    </w:p>
    <w:p w14:paraId="41A2D94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Карьерная грамотность</w:t>
      </w:r>
      <w:r>
        <w:rPr>
          <w:rFonts w:ascii="Times New Roman" w:eastAsia="Times New Roman" w:hAnsi="Times New Roman" w:cs="Times New Roman"/>
          <w:color w:val="000000"/>
          <w:sz w:val="24"/>
          <w:szCs w:val="24"/>
        </w:rPr>
        <w:t xml:space="preserve"> – способность использовать знания, умения и навыки для решения задач профессионального самоопределения (инструментальная сторона профессионального самоопределения), например: знания об устройстве рынков труда и возможностях профессионального образования, навыки работы с образовательными ресурсами, навыки постановки карьерных целей и т.д.</w:t>
      </w:r>
    </w:p>
    <w:p w14:paraId="1F761ED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Компетенция</w:t>
      </w:r>
      <w:r>
        <w:rPr>
          <w:rFonts w:ascii="Times New Roman" w:eastAsia="Times New Roman" w:hAnsi="Times New Roman" w:cs="Times New Roman"/>
          <w:color w:val="000000"/>
          <w:sz w:val="24"/>
          <w:szCs w:val="24"/>
        </w:rPr>
        <w:t xml:space="preserve"> – комплексное умение, обеспечивающее готовность человека к решению той или иной группы профессиональных задач (профессиональная компетенция) или задач </w:t>
      </w:r>
      <w:proofErr w:type="spellStart"/>
      <w:r>
        <w:rPr>
          <w:rFonts w:ascii="Times New Roman" w:eastAsia="Times New Roman" w:hAnsi="Times New Roman" w:cs="Times New Roman"/>
          <w:color w:val="000000"/>
          <w:sz w:val="24"/>
          <w:szCs w:val="24"/>
        </w:rPr>
        <w:t>надпрофессионального</w:t>
      </w:r>
      <w:proofErr w:type="spellEnd"/>
      <w:r>
        <w:rPr>
          <w:rFonts w:ascii="Times New Roman" w:eastAsia="Times New Roman" w:hAnsi="Times New Roman" w:cs="Times New Roman"/>
          <w:color w:val="000000"/>
          <w:sz w:val="24"/>
          <w:szCs w:val="24"/>
        </w:rPr>
        <w:t xml:space="preserve"> либо </w:t>
      </w:r>
      <w:proofErr w:type="spellStart"/>
      <w:r>
        <w:rPr>
          <w:rFonts w:ascii="Times New Roman" w:eastAsia="Times New Roman" w:hAnsi="Times New Roman" w:cs="Times New Roman"/>
          <w:color w:val="000000"/>
          <w:sz w:val="24"/>
          <w:szCs w:val="24"/>
        </w:rPr>
        <w:t>внепрофессионального</w:t>
      </w:r>
      <w:proofErr w:type="spellEnd"/>
      <w:r>
        <w:rPr>
          <w:rFonts w:ascii="Times New Roman" w:eastAsia="Times New Roman" w:hAnsi="Times New Roman" w:cs="Times New Roman"/>
          <w:color w:val="000000"/>
          <w:sz w:val="24"/>
          <w:szCs w:val="24"/>
        </w:rPr>
        <w:t xml:space="preserve"> характера (универсальная компетенция).</w:t>
      </w:r>
    </w:p>
    <w:p w14:paraId="118A9BE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Мероприятия по профессиональному выбору</w:t>
      </w:r>
      <w:r>
        <w:rPr>
          <w:rFonts w:ascii="Times New Roman" w:eastAsia="Times New Roman" w:hAnsi="Times New Roman" w:cs="Times New Roman"/>
          <w:color w:val="000000"/>
          <w:sz w:val="24"/>
          <w:szCs w:val="24"/>
        </w:rPr>
        <w:t xml:space="preserve"> – практические профориентационные мероприятия разных видов, реализуемые на базе площадок в соответствии с требованиями и рекомендациями оператора Проекта. Это выставка «Лаборатория будущего», которая проводится на базе исторических парков «Россия – Моя история», а также профессиональные пробы на базе площадки (как очные, так и онлайн) и на базе Платформы (онлайн).</w:t>
      </w:r>
    </w:p>
    <w:p w14:paraId="0D8B35A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Мультимедийная выставка</w:t>
      </w:r>
      <w:r>
        <w:rPr>
          <w:rFonts w:ascii="Times New Roman" w:eastAsia="Times New Roman" w:hAnsi="Times New Roman" w:cs="Times New Roman"/>
          <w:color w:val="000000"/>
          <w:sz w:val="24"/>
          <w:szCs w:val="24"/>
        </w:rPr>
        <w:t xml:space="preserve"> – интерактивная экспозиция с использованием мультимедийных технологий для ранней профессиональной ориентации и выбора будущей профессии.</w:t>
      </w:r>
    </w:p>
    <w:p w14:paraId="3094ECA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Педагог-навигатор</w:t>
      </w:r>
      <w:r>
        <w:rPr>
          <w:rFonts w:ascii="Times New Roman" w:eastAsia="Times New Roman" w:hAnsi="Times New Roman" w:cs="Times New Roman"/>
          <w:color w:val="000000"/>
          <w:sz w:val="24"/>
          <w:szCs w:val="24"/>
        </w:rPr>
        <w:t xml:space="preserve"> (ответственный за профессиональную ориентацию обучающихся) – специалист, непосредственно осуществляющий педагогическую поддержку обучающихся в процессе формирования и дальнейшей реализации их индивидуальных образовательно-профессиональных траекторий. В качестве педагогов-навигаторов могут выступать педагогические работники основного и среднего общего образования, дополнительного образования.</w:t>
      </w:r>
    </w:p>
    <w:p w14:paraId="5C479EFA" w14:textId="2199062F"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rPr>
        <w:t>Платформа</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highlight w:val="white"/>
        </w:rPr>
        <w:t>многофункциональная информационно-сервисная онлайн-платформа, на которой размещаются профориентационные материалы, онлайн-диагностика, а также происходит организация внутренних процессов реализации Проекта</w:t>
      </w:r>
      <w:r w:rsidR="003D5576">
        <w:rPr>
          <w:rFonts w:ascii="Times New Roman" w:eastAsia="Times New Roman" w:hAnsi="Times New Roman" w:cs="Times New Roman"/>
          <w:color w:val="000000"/>
          <w:sz w:val="24"/>
          <w:szCs w:val="24"/>
          <w:highlight w:val="white"/>
          <w:lang w:val="ru-RU"/>
        </w:rPr>
        <w:t xml:space="preserve"> - </w:t>
      </w:r>
      <w:r w:rsidR="003D5576" w:rsidRPr="00510755">
        <w:rPr>
          <w:rFonts w:ascii="Times New Roman" w:eastAsia="Times New Roman" w:hAnsi="Times New Roman" w:cs="Times New Roman"/>
          <w:b/>
          <w:bCs/>
          <w:color w:val="000000"/>
          <w:sz w:val="24"/>
          <w:szCs w:val="24"/>
          <w:lang w:val="ru-RU"/>
        </w:rPr>
        <w:t>https://bvbinfo.ru/</w:t>
      </w:r>
      <w:r w:rsidRPr="00510755">
        <w:rPr>
          <w:rFonts w:ascii="Times New Roman" w:eastAsia="Times New Roman" w:hAnsi="Times New Roman" w:cs="Times New Roman"/>
          <w:b/>
          <w:bCs/>
          <w:color w:val="000000"/>
          <w:sz w:val="24"/>
          <w:szCs w:val="24"/>
          <w:highlight w:val="white"/>
        </w:rPr>
        <w:t>:</w:t>
      </w:r>
    </w:p>
    <w:p w14:paraId="42AAD4A1" w14:textId="2B4035E5"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 осуществляется регистрация участников, педагогов-навигаторов, </w:t>
      </w:r>
      <w:r w:rsidR="00B76901">
        <w:rPr>
          <w:rFonts w:ascii="Times New Roman" w:eastAsia="Times New Roman" w:hAnsi="Times New Roman" w:cs="Times New Roman"/>
          <w:color w:val="000000"/>
          <w:sz w:val="24"/>
          <w:szCs w:val="24"/>
          <w:highlight w:val="white"/>
        </w:rPr>
        <w:t>муниципаль</w:t>
      </w:r>
      <w:r>
        <w:rPr>
          <w:rFonts w:ascii="Times New Roman" w:eastAsia="Times New Roman" w:hAnsi="Times New Roman" w:cs="Times New Roman"/>
          <w:color w:val="000000"/>
          <w:sz w:val="24"/>
          <w:szCs w:val="24"/>
          <w:highlight w:val="white"/>
        </w:rPr>
        <w:t>ных операторов и школ;</w:t>
      </w:r>
    </w:p>
    <w:p w14:paraId="2EAC0F5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размещается расписание мероприятий;</w:t>
      </w:r>
    </w:p>
    <w:p w14:paraId="19D530D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 реализуется программа дополнительного профессионального образования (повышение квалификации) для педагогов-навигаторов.</w:t>
      </w:r>
    </w:p>
    <w:p w14:paraId="22BF260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Проектная деятельность</w:t>
      </w:r>
      <w:r>
        <w:rPr>
          <w:rFonts w:ascii="Times New Roman" w:eastAsia="Times New Roman" w:hAnsi="Times New Roman" w:cs="Times New Roman"/>
          <w:color w:val="000000"/>
          <w:sz w:val="24"/>
          <w:szCs w:val="24"/>
          <w:vertAlign w:val="superscript"/>
        </w:rPr>
        <w:footnoteReference w:id="1"/>
      </w:r>
      <w:r>
        <w:rPr>
          <w:rFonts w:ascii="Times New Roman" w:eastAsia="Times New Roman" w:hAnsi="Times New Roman" w:cs="Times New Roman"/>
          <w:color w:val="000000"/>
          <w:sz w:val="24"/>
          <w:szCs w:val="24"/>
        </w:rPr>
        <w:t xml:space="preserve"> – это </w:t>
      </w:r>
      <w:proofErr w:type="spellStart"/>
      <w:r>
        <w:rPr>
          <w:rFonts w:ascii="Times New Roman" w:eastAsia="Times New Roman" w:hAnsi="Times New Roman" w:cs="Times New Roman"/>
          <w:color w:val="000000"/>
          <w:sz w:val="24"/>
          <w:szCs w:val="24"/>
        </w:rPr>
        <w:t>профориентационно</w:t>
      </w:r>
      <w:proofErr w:type="spellEnd"/>
      <w:r>
        <w:rPr>
          <w:rFonts w:ascii="Times New Roman" w:eastAsia="Times New Roman" w:hAnsi="Times New Roman" w:cs="Times New Roman"/>
          <w:color w:val="000000"/>
          <w:sz w:val="24"/>
          <w:szCs w:val="24"/>
        </w:rPr>
        <w:t xml:space="preserve"> значимая деятельность, осуществляемая обучающимся при поддержке педагога (или эксперта) по решению актуальной проблемы, ограниченная во времени и завершающаяся созданием продукта, который способствует решению обозначенной проблемы.</w:t>
      </w:r>
    </w:p>
    <w:p w14:paraId="1A21F14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Профориентационная онлайн-диагностика</w:t>
      </w:r>
      <w:r>
        <w:rPr>
          <w:rFonts w:ascii="Times New Roman" w:eastAsia="Times New Roman" w:hAnsi="Times New Roman" w:cs="Times New Roman"/>
          <w:color w:val="000000"/>
          <w:sz w:val="24"/>
          <w:szCs w:val="24"/>
        </w:rPr>
        <w:t xml:space="preserve"> – стандартизированная методика</w:t>
      </w:r>
      <w:r>
        <w:rPr>
          <w:rFonts w:ascii="Times New Roman" w:eastAsia="Times New Roman" w:hAnsi="Times New Roman" w:cs="Times New Roman"/>
          <w:color w:val="000000"/>
          <w:sz w:val="24"/>
          <w:szCs w:val="24"/>
          <w:vertAlign w:val="superscript"/>
        </w:rPr>
        <w:footnoteReference w:id="2"/>
      </w:r>
      <w:r>
        <w:rPr>
          <w:rFonts w:ascii="Times New Roman" w:eastAsia="Times New Roman" w:hAnsi="Times New Roman" w:cs="Times New Roman"/>
          <w:color w:val="000000"/>
          <w:sz w:val="24"/>
          <w:szCs w:val="24"/>
        </w:rPr>
        <w:t xml:space="preserve"> оценки, направленная на измерение индивидуальных свойств и качеств подростка, прямо или косвенно связанных с выбором </w:t>
      </w:r>
      <w:r>
        <w:rPr>
          <w:rFonts w:ascii="Times New Roman" w:eastAsia="Times New Roman" w:hAnsi="Times New Roman" w:cs="Times New Roman"/>
          <w:color w:val="000000"/>
          <w:sz w:val="24"/>
          <w:szCs w:val="24"/>
          <w:lang w:val="ru-RU"/>
        </w:rPr>
        <w:t>образовательно-</w:t>
      </w:r>
      <w:r w:rsidR="00F73239">
        <w:rPr>
          <w:rFonts w:ascii="Times New Roman" w:eastAsia="Times New Roman" w:hAnsi="Times New Roman" w:cs="Times New Roman"/>
          <w:color w:val="000000"/>
          <w:sz w:val="24"/>
          <w:szCs w:val="24"/>
        </w:rPr>
        <w:t>профессиональной</w:t>
      </w:r>
      <w:r>
        <w:rPr>
          <w:rFonts w:ascii="Times New Roman" w:eastAsia="Times New Roman" w:hAnsi="Times New Roman" w:cs="Times New Roman"/>
          <w:color w:val="000000"/>
          <w:sz w:val="24"/>
          <w:szCs w:val="24"/>
        </w:rPr>
        <w:t xml:space="preserve"> </w:t>
      </w:r>
      <w:r w:rsidR="00F73239">
        <w:rPr>
          <w:rFonts w:ascii="Times New Roman" w:eastAsia="Times New Roman" w:hAnsi="Times New Roman" w:cs="Times New Roman"/>
          <w:color w:val="000000"/>
          <w:sz w:val="24"/>
          <w:szCs w:val="24"/>
        </w:rPr>
        <w:t>траектории</w:t>
      </w:r>
      <w:r>
        <w:rPr>
          <w:rFonts w:ascii="Times New Roman" w:eastAsia="Times New Roman" w:hAnsi="Times New Roman" w:cs="Times New Roman"/>
          <w:color w:val="000000"/>
          <w:sz w:val="24"/>
          <w:szCs w:val="24"/>
        </w:rPr>
        <w:t>.</w:t>
      </w:r>
    </w:p>
    <w:p w14:paraId="2331B60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Профессиональный выбор</w:t>
      </w:r>
      <w:r>
        <w:rPr>
          <w:rFonts w:ascii="Times New Roman" w:eastAsia="Times New Roman" w:hAnsi="Times New Roman" w:cs="Times New Roman"/>
          <w:color w:val="000000"/>
          <w:sz w:val="24"/>
          <w:szCs w:val="24"/>
        </w:rPr>
        <w:t xml:space="preserve"> – решение, </w:t>
      </w:r>
      <w:r>
        <w:rPr>
          <w:rFonts w:ascii="Times New Roman" w:eastAsia="Times New Roman" w:hAnsi="Times New Roman" w:cs="Times New Roman"/>
          <w:color w:val="000000"/>
          <w:sz w:val="24"/>
          <w:szCs w:val="24"/>
          <w:lang w:val="ru-RU"/>
        </w:rPr>
        <w:t xml:space="preserve">которое </w:t>
      </w:r>
      <w:proofErr w:type="spellStart"/>
      <w:r>
        <w:rPr>
          <w:rFonts w:ascii="Times New Roman" w:eastAsia="Times New Roman" w:hAnsi="Times New Roman" w:cs="Times New Roman"/>
          <w:color w:val="000000"/>
          <w:sz w:val="24"/>
          <w:szCs w:val="24"/>
        </w:rPr>
        <w:t>затрагива</w:t>
      </w:r>
      <w:r>
        <w:rPr>
          <w:rFonts w:ascii="Times New Roman" w:eastAsia="Times New Roman" w:hAnsi="Times New Roman" w:cs="Times New Roman"/>
          <w:color w:val="000000"/>
          <w:sz w:val="24"/>
          <w:szCs w:val="24"/>
          <w:lang w:val="ru-RU"/>
        </w:rPr>
        <w:t>ет</w:t>
      </w:r>
      <w:proofErr w:type="spellEnd"/>
      <w:r>
        <w:rPr>
          <w:rFonts w:ascii="Times New Roman" w:eastAsia="Times New Roman" w:hAnsi="Times New Roman" w:cs="Times New Roman"/>
          <w:color w:val="000000"/>
          <w:sz w:val="24"/>
          <w:szCs w:val="24"/>
        </w:rPr>
        <w:t xml:space="preserve"> ближайшую жизненную перспективу обучающегося (в отличие от профессионального самоопределения) и может не быть опосредовано отдаленными жизненными целями.</w:t>
      </w:r>
    </w:p>
    <w:p w14:paraId="45216C8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Профессиональная ориентация</w:t>
      </w:r>
      <w:r>
        <w:rPr>
          <w:rFonts w:ascii="Times New Roman" w:eastAsia="Times New Roman" w:hAnsi="Times New Roman" w:cs="Times New Roman"/>
          <w:color w:val="000000"/>
          <w:sz w:val="24"/>
          <w:szCs w:val="24"/>
        </w:rPr>
        <w:t xml:space="preserve"> – система последовательных, научно обоснованных мероприятий, направленных на обеспечение профессионального самоопределения и построение индивидуальной образовательно-профессиональной траектории обучающегося в соответствии с его индивидуальными особенностями и потребностями развития общества.</w:t>
      </w:r>
    </w:p>
    <w:p w14:paraId="2E4D818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Профессиональная проба</w:t>
      </w:r>
      <w:r>
        <w:rPr>
          <w:rFonts w:ascii="Times New Roman" w:eastAsia="Times New Roman" w:hAnsi="Times New Roman" w:cs="Times New Roman"/>
          <w:color w:val="000000"/>
          <w:sz w:val="24"/>
          <w:szCs w:val="24"/>
        </w:rPr>
        <w:t xml:space="preserve"> – мероприятие, включающее в себя элементы реальной профессиональной деятельности (или моделирующее эти элементы), предполагающее оценку </w:t>
      </w:r>
      <w:r>
        <w:rPr>
          <w:rFonts w:ascii="Times New Roman" w:eastAsia="Times New Roman" w:hAnsi="Times New Roman" w:cs="Times New Roman"/>
          <w:color w:val="000000"/>
          <w:sz w:val="24"/>
          <w:szCs w:val="24"/>
        </w:rPr>
        <w:lastRenderedPageBreak/>
        <w:t>данной практики самим участником и ее оценку наставником, а также способствующее сознательному, обоснованному выбору образовательно-профессиональной траектории.</w:t>
      </w:r>
    </w:p>
    <w:p w14:paraId="6E6E4BD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Профессиональное самоопределение</w:t>
      </w:r>
      <w:r>
        <w:rPr>
          <w:rFonts w:ascii="Times New Roman" w:eastAsia="Times New Roman" w:hAnsi="Times New Roman" w:cs="Times New Roman"/>
          <w:color w:val="000000"/>
          <w:sz w:val="24"/>
          <w:szCs w:val="24"/>
        </w:rPr>
        <w:t xml:space="preserve"> – процесс и результат:</w:t>
      </w:r>
    </w:p>
    <w:p w14:paraId="18605B5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выявления, уточнения и утверждения человеком собственной позиции в профессионально-трудовой сфере посредством согласования индивидуальных возможностей, стремлений, смыслов и внешних вызовов (</w:t>
      </w:r>
      <w:r>
        <w:rPr>
          <w:rFonts w:ascii="Times New Roman" w:eastAsia="Times New Roman" w:hAnsi="Times New Roman" w:cs="Times New Roman"/>
          <w:i/>
          <w:color w:val="000000"/>
          <w:sz w:val="24"/>
          <w:szCs w:val="24"/>
        </w:rPr>
        <w:t>смысловая</w:t>
      </w:r>
      <w:r>
        <w:rPr>
          <w:rFonts w:ascii="Times New Roman" w:eastAsia="Times New Roman" w:hAnsi="Times New Roman" w:cs="Times New Roman"/>
          <w:color w:val="000000"/>
          <w:sz w:val="24"/>
          <w:szCs w:val="24"/>
        </w:rPr>
        <w:t xml:space="preserve"> сторона профессионального самоопределения);</w:t>
      </w:r>
    </w:p>
    <w:p w14:paraId="439DB3C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овладения необходимым для этого инструментарием: знаниями, умениями, навыками, опытом, компетенциями (</w:t>
      </w:r>
      <w:r>
        <w:rPr>
          <w:rFonts w:ascii="Times New Roman" w:eastAsia="Times New Roman" w:hAnsi="Times New Roman" w:cs="Times New Roman"/>
          <w:i/>
          <w:color w:val="000000"/>
          <w:sz w:val="24"/>
          <w:szCs w:val="24"/>
        </w:rPr>
        <w:t>инструментальная</w:t>
      </w:r>
      <w:r>
        <w:rPr>
          <w:rFonts w:ascii="Times New Roman" w:eastAsia="Times New Roman" w:hAnsi="Times New Roman" w:cs="Times New Roman"/>
          <w:color w:val="000000"/>
          <w:sz w:val="24"/>
          <w:szCs w:val="24"/>
        </w:rPr>
        <w:t xml:space="preserve"> сторона профессионального самоопределения).</w:t>
      </w:r>
    </w:p>
    <w:p w14:paraId="1406036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Профессиональные склонности</w:t>
      </w:r>
      <w:r>
        <w:rPr>
          <w:rFonts w:ascii="Times New Roman" w:eastAsia="Times New Roman" w:hAnsi="Times New Roman" w:cs="Times New Roman"/>
          <w:sz w:val="24"/>
          <w:szCs w:val="24"/>
        </w:rPr>
        <w:t xml:space="preserve"> – профессиональная сфера, к которой у обучающегося одновременно имеется как выраженный интерес, так и соответствующие способности</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w:t>
      </w:r>
    </w:p>
    <w:p w14:paraId="45BE404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trike/>
          <w:color w:val="000000"/>
          <w:sz w:val="24"/>
          <w:szCs w:val="24"/>
        </w:rPr>
      </w:pPr>
      <w:r>
        <w:rPr>
          <w:rFonts w:ascii="Times New Roman" w:eastAsia="Times New Roman" w:hAnsi="Times New Roman" w:cs="Times New Roman"/>
          <w:b/>
          <w:color w:val="000000"/>
          <w:sz w:val="24"/>
          <w:szCs w:val="24"/>
        </w:rPr>
        <w:t>Профориентационный урок</w:t>
      </w:r>
      <w:r>
        <w:rPr>
          <w:rFonts w:ascii="Times New Roman" w:eastAsia="Times New Roman" w:hAnsi="Times New Roman" w:cs="Times New Roman"/>
          <w:color w:val="000000"/>
          <w:sz w:val="24"/>
          <w:szCs w:val="24"/>
        </w:rPr>
        <w:t xml:space="preserve"> – интерактивный урок д</w:t>
      </w:r>
      <w:r w:rsidR="00960CF8">
        <w:rPr>
          <w:rFonts w:ascii="Times New Roman" w:eastAsia="Times New Roman" w:hAnsi="Times New Roman" w:cs="Times New Roman"/>
          <w:color w:val="000000"/>
          <w:sz w:val="24"/>
          <w:szCs w:val="24"/>
        </w:rPr>
        <w:t xml:space="preserve">ля обучающихся 6-11 классов </w:t>
      </w:r>
      <w:r>
        <w:rPr>
          <w:rFonts w:ascii="Times New Roman" w:eastAsia="Times New Roman" w:hAnsi="Times New Roman" w:cs="Times New Roman"/>
          <w:color w:val="000000"/>
          <w:sz w:val="24"/>
          <w:szCs w:val="24"/>
        </w:rPr>
        <w:t xml:space="preserve">образовательных организаций, </w:t>
      </w:r>
      <w:r>
        <w:rPr>
          <w:rFonts w:ascii="Times New Roman" w:eastAsia="Times New Roman" w:hAnsi="Times New Roman" w:cs="Times New Roman"/>
          <w:sz w:val="24"/>
          <w:szCs w:val="24"/>
        </w:rPr>
        <w:t>посвященный вопросам профессионального самоопределения.</w:t>
      </w:r>
      <w:r>
        <w:rPr>
          <w:rFonts w:ascii="Times New Roman" w:eastAsia="Times New Roman" w:hAnsi="Times New Roman" w:cs="Times New Roman"/>
          <w:color w:val="000000"/>
          <w:sz w:val="24"/>
          <w:szCs w:val="24"/>
        </w:rPr>
        <w:t xml:space="preserve"> Он </w:t>
      </w:r>
      <w:r>
        <w:rPr>
          <w:rFonts w:ascii="Times New Roman" w:eastAsia="Times New Roman" w:hAnsi="Times New Roman" w:cs="Times New Roman"/>
          <w:sz w:val="24"/>
          <w:szCs w:val="24"/>
        </w:rPr>
        <w:t>выполняет</w:t>
      </w:r>
      <w:r>
        <w:rPr>
          <w:rFonts w:ascii="Times New Roman" w:eastAsia="Times New Roman" w:hAnsi="Times New Roman" w:cs="Times New Roman"/>
          <w:color w:val="000000"/>
          <w:sz w:val="24"/>
          <w:szCs w:val="24"/>
        </w:rPr>
        <w:t xml:space="preserve"> мотивационно-вовлекающую</w:t>
      </w:r>
      <w:r>
        <w:rPr>
          <w:rFonts w:ascii="Times New Roman" w:eastAsia="Times New Roman" w:hAnsi="Times New Roman" w:cs="Times New Roman"/>
          <w:sz w:val="24"/>
          <w:szCs w:val="24"/>
        </w:rPr>
        <w:t xml:space="preserve"> и</w:t>
      </w:r>
      <w:r>
        <w:rPr>
          <w:rFonts w:ascii="Times New Roman" w:eastAsia="Times New Roman" w:hAnsi="Times New Roman" w:cs="Times New Roman"/>
          <w:color w:val="000000"/>
          <w:sz w:val="24"/>
          <w:szCs w:val="24"/>
        </w:rPr>
        <w:t xml:space="preserve"> информационно-просветительскую функции. Программы адаптированы отдельно для каждой возрастной группы.</w:t>
      </w:r>
    </w:p>
    <w:p w14:paraId="72B3125B" w14:textId="39812FB8" w:rsidR="00B56651" w:rsidRDefault="00B56651">
      <w:pPr>
        <w:pBdr>
          <w:top w:val="none" w:sz="4" w:space="0" w:color="000000"/>
          <w:left w:val="none" w:sz="4" w:space="0" w:color="000000"/>
          <w:bottom w:val="none" w:sz="4" w:space="0" w:color="000000"/>
          <w:right w:val="none" w:sz="4" w:space="0" w:color="000000"/>
          <w:between w:val="none" w:sz="4" w:space="0" w:color="000000"/>
        </w:pBdr>
        <w:spacing w:line="276" w:lineRule="auto"/>
        <w:ind w:firstLine="567"/>
        <w:jc w:val="both"/>
        <w:rPr>
          <w:rFonts w:ascii="Times New Roman" w:eastAsia="Times New Roman" w:hAnsi="Times New Roman" w:cs="Times New Roman"/>
          <w:sz w:val="24"/>
          <w:szCs w:val="24"/>
        </w:rPr>
      </w:pPr>
      <w:r w:rsidRPr="003D5576">
        <w:rPr>
          <w:rFonts w:ascii="Times New Roman" w:eastAsia="Times New Roman" w:hAnsi="Times New Roman" w:cs="Times New Roman"/>
          <w:b/>
          <w:bCs/>
          <w:color w:val="000000"/>
          <w:sz w:val="24"/>
          <w:szCs w:val="24"/>
          <w:lang w:val="ru-RU"/>
        </w:rPr>
        <w:t xml:space="preserve">Региональный </w:t>
      </w:r>
      <w:r>
        <w:rPr>
          <w:rFonts w:ascii="Times New Roman" w:eastAsia="Times New Roman" w:hAnsi="Times New Roman" w:cs="Times New Roman"/>
          <w:b/>
          <w:bCs/>
          <w:color w:val="000000"/>
          <w:sz w:val="24"/>
          <w:szCs w:val="24"/>
          <w:lang w:val="ru-RU"/>
        </w:rPr>
        <w:t xml:space="preserve">оператор </w:t>
      </w:r>
      <w:r w:rsidR="00E45500">
        <w:rPr>
          <w:rFonts w:ascii="Times New Roman" w:eastAsia="Times New Roman" w:hAnsi="Times New Roman" w:cs="Times New Roman"/>
          <w:b/>
          <w:bCs/>
          <w:color w:val="000000"/>
          <w:sz w:val="24"/>
          <w:szCs w:val="24"/>
          <w:lang w:val="ru-RU"/>
        </w:rPr>
        <w:t>–</w:t>
      </w:r>
      <w:r>
        <w:rPr>
          <w:rFonts w:ascii="Times New Roman" w:eastAsia="Times New Roman" w:hAnsi="Times New Roman" w:cs="Times New Roman"/>
          <w:b/>
          <w:bCs/>
          <w:color w:val="000000"/>
          <w:sz w:val="24"/>
          <w:szCs w:val="24"/>
          <w:lang w:val="ru-RU"/>
        </w:rPr>
        <w:t xml:space="preserve"> </w:t>
      </w:r>
      <w:r w:rsidR="00D2799D">
        <w:rPr>
          <w:rFonts w:ascii="Times New Roman" w:eastAsia="Times New Roman" w:hAnsi="Times New Roman" w:cs="Times New Roman"/>
          <w:sz w:val="24"/>
          <w:szCs w:val="24"/>
        </w:rPr>
        <w:t>юридическое лицо, за которым закреплены функции координатора реализации Проекта на уровне субъекта РФ. Необходим</w:t>
      </w:r>
      <w:r w:rsidR="00D2799D">
        <w:rPr>
          <w:rFonts w:ascii="Times New Roman" w:eastAsia="Times New Roman" w:hAnsi="Times New Roman" w:cs="Times New Roman"/>
          <w:sz w:val="24"/>
          <w:szCs w:val="24"/>
          <w:lang w:val="ru-RU"/>
        </w:rPr>
        <w:t>о</w:t>
      </w:r>
      <w:r w:rsidR="00D2799D">
        <w:rPr>
          <w:rFonts w:ascii="Times New Roman" w:eastAsia="Times New Roman" w:hAnsi="Times New Roman" w:cs="Times New Roman"/>
          <w:sz w:val="24"/>
          <w:szCs w:val="24"/>
        </w:rPr>
        <w:t xml:space="preserve"> действующее соглашение с Федеральным оператором.</w:t>
      </w:r>
      <w:r w:rsidR="00E45500" w:rsidRPr="00ED19EC">
        <w:rPr>
          <w:rFonts w:ascii="Times New Roman" w:eastAsia="Times New Roman" w:hAnsi="Times New Roman" w:cs="Times New Roman"/>
          <w:color w:val="000000"/>
          <w:sz w:val="24"/>
          <w:szCs w:val="24"/>
          <w:lang w:val="ru-RU"/>
        </w:rPr>
        <w:t xml:space="preserve"> В Республике Дагестан </w:t>
      </w:r>
      <w:r w:rsidR="00D22D29" w:rsidRPr="00ED19EC">
        <w:rPr>
          <w:rFonts w:ascii="Times New Roman" w:eastAsia="Times New Roman" w:hAnsi="Times New Roman" w:cs="Times New Roman"/>
          <w:color w:val="000000"/>
          <w:sz w:val="24"/>
          <w:szCs w:val="24"/>
          <w:lang w:val="ru-RU"/>
        </w:rPr>
        <w:t xml:space="preserve">функции регионального оператора осуществляет Центр опережающей профессиональной подготовки ГБПОУ РД «Технический колледж им. Р.Н. </w:t>
      </w:r>
      <w:proofErr w:type="spellStart"/>
      <w:r w:rsidR="00D22D29" w:rsidRPr="00ED19EC">
        <w:rPr>
          <w:rFonts w:ascii="Times New Roman" w:eastAsia="Times New Roman" w:hAnsi="Times New Roman" w:cs="Times New Roman"/>
          <w:color w:val="000000"/>
          <w:sz w:val="24"/>
          <w:szCs w:val="24"/>
          <w:lang w:val="ru-RU"/>
        </w:rPr>
        <w:t>Ашуралиева</w:t>
      </w:r>
      <w:proofErr w:type="spellEnd"/>
      <w:r w:rsidR="00D22D29" w:rsidRPr="00ED19EC">
        <w:rPr>
          <w:rFonts w:ascii="Times New Roman" w:eastAsia="Times New Roman" w:hAnsi="Times New Roman" w:cs="Times New Roman"/>
          <w:color w:val="000000"/>
          <w:sz w:val="24"/>
          <w:szCs w:val="24"/>
          <w:lang w:val="ru-RU"/>
        </w:rPr>
        <w:t>» (ЦОПП РД).</w:t>
      </w:r>
    </w:p>
    <w:p w14:paraId="3513DD98" w14:textId="54F19E4F" w:rsidR="00510755" w:rsidRPr="00510755" w:rsidRDefault="00510755"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bCs/>
          <w:color w:val="000000"/>
          <w:sz w:val="24"/>
          <w:szCs w:val="24"/>
          <w:lang w:val="ru-RU"/>
        </w:rPr>
      </w:pPr>
      <w:r w:rsidRPr="003D5576">
        <w:rPr>
          <w:rFonts w:ascii="Times New Roman" w:eastAsia="Times New Roman" w:hAnsi="Times New Roman" w:cs="Times New Roman"/>
          <w:b/>
          <w:bCs/>
          <w:color w:val="000000"/>
          <w:sz w:val="24"/>
          <w:szCs w:val="24"/>
          <w:lang w:val="ru-RU"/>
        </w:rPr>
        <w:t>Региональный сайт</w:t>
      </w:r>
      <w:r>
        <w:rPr>
          <w:rFonts w:ascii="Times New Roman" w:eastAsia="Times New Roman" w:hAnsi="Times New Roman" w:cs="Times New Roman"/>
          <w:color w:val="000000"/>
          <w:sz w:val="24"/>
          <w:szCs w:val="24"/>
          <w:lang w:val="ru-RU"/>
        </w:rPr>
        <w:t xml:space="preserve"> – страница проекта в сети интернет</w:t>
      </w:r>
      <w:r w:rsidR="00F74BA2">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lang w:val="ru-RU"/>
        </w:rPr>
        <w:t xml:space="preserve"> </w:t>
      </w:r>
      <w:r w:rsidR="00F74BA2">
        <w:rPr>
          <w:rFonts w:ascii="Times New Roman" w:eastAsia="Times New Roman" w:hAnsi="Times New Roman" w:cs="Times New Roman"/>
          <w:color w:val="000000"/>
          <w:sz w:val="24"/>
          <w:szCs w:val="24"/>
          <w:lang w:val="ru-RU"/>
        </w:rPr>
        <w:t>на которой</w:t>
      </w:r>
      <w:r>
        <w:rPr>
          <w:rFonts w:ascii="Times New Roman" w:eastAsia="Times New Roman" w:hAnsi="Times New Roman" w:cs="Times New Roman"/>
          <w:color w:val="000000"/>
          <w:sz w:val="24"/>
          <w:szCs w:val="24"/>
          <w:lang w:val="ru-RU"/>
        </w:rPr>
        <w:t xml:space="preserve"> размещаются необходимые материалы для реализации проекта - </w:t>
      </w:r>
      <w:r w:rsidRPr="00510755">
        <w:rPr>
          <w:rFonts w:ascii="Times New Roman" w:eastAsia="Times New Roman" w:hAnsi="Times New Roman" w:cs="Times New Roman"/>
          <w:b/>
          <w:bCs/>
          <w:color w:val="000000"/>
          <w:sz w:val="24"/>
          <w:szCs w:val="24"/>
          <w:lang w:val="ru-RU"/>
        </w:rPr>
        <w:t>https://copp05.ru/bvbinfo</w:t>
      </w:r>
      <w:r w:rsidR="00F74BA2">
        <w:rPr>
          <w:rFonts w:ascii="Times New Roman" w:eastAsia="Times New Roman" w:hAnsi="Times New Roman" w:cs="Times New Roman"/>
          <w:b/>
          <w:bCs/>
          <w:color w:val="000000"/>
          <w:sz w:val="24"/>
          <w:szCs w:val="24"/>
          <w:lang w:val="ru-RU"/>
        </w:rPr>
        <w:t>.</w:t>
      </w:r>
    </w:p>
    <w:p w14:paraId="7D3C9FC6" w14:textId="068EF911"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Рекомендация</w:t>
      </w:r>
      <w:r>
        <w:rPr>
          <w:rFonts w:ascii="Times New Roman" w:eastAsia="Times New Roman" w:hAnsi="Times New Roman" w:cs="Times New Roman"/>
          <w:color w:val="000000"/>
          <w:sz w:val="24"/>
          <w:szCs w:val="24"/>
        </w:rPr>
        <w:t xml:space="preserve"> – документ с предложениями по построению индивидуальной образовательно-профессиональной траектории как пути освоения универсальных и профессиональных компетенций. Формируется в соответствии с выявленными интересами, знаниями и навыками обучающегося, выбранными профессиональными направлениями (профессиональными областями деятельности).</w:t>
      </w:r>
    </w:p>
    <w:p w14:paraId="19CA6B2A" w14:textId="66C16969"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sectPr w:rsidR="0015440C">
          <w:footerReference w:type="default" r:id="rId8"/>
          <w:pgSz w:w="11909" w:h="16834"/>
          <w:pgMar w:top="566" w:right="850" w:bottom="566" w:left="1417" w:header="720" w:footer="720" w:gutter="0"/>
          <w:pgNumType w:start="1"/>
          <w:cols w:space="720"/>
          <w:titlePg/>
          <w:docGrid w:linePitch="360"/>
        </w:sectPr>
      </w:pPr>
      <w:r>
        <w:rPr>
          <w:rFonts w:ascii="Times New Roman" w:eastAsia="Times New Roman" w:hAnsi="Times New Roman" w:cs="Times New Roman"/>
          <w:b/>
          <w:sz w:val="24"/>
          <w:szCs w:val="24"/>
        </w:rPr>
        <w:t xml:space="preserve">Территориальный администратор </w:t>
      </w:r>
      <w:r>
        <w:rPr>
          <w:rFonts w:ascii="Times New Roman" w:eastAsia="Times New Roman" w:hAnsi="Times New Roman" w:cs="Times New Roman"/>
          <w:sz w:val="24"/>
          <w:szCs w:val="24"/>
        </w:rPr>
        <w:t xml:space="preserve">– специалист, назначенный </w:t>
      </w:r>
      <w:r w:rsidR="009F23D7">
        <w:rPr>
          <w:rFonts w:ascii="Times New Roman" w:eastAsia="Times New Roman" w:hAnsi="Times New Roman" w:cs="Times New Roman"/>
          <w:sz w:val="24"/>
          <w:szCs w:val="24"/>
          <w:lang w:val="ru-RU"/>
        </w:rPr>
        <w:t>региональным</w:t>
      </w:r>
      <w:r>
        <w:rPr>
          <w:rFonts w:ascii="Times New Roman" w:eastAsia="Times New Roman" w:hAnsi="Times New Roman" w:cs="Times New Roman"/>
          <w:sz w:val="24"/>
          <w:szCs w:val="24"/>
        </w:rPr>
        <w:t xml:space="preserve"> оператором, за которым закреплены функции координатора реализации Проекта на уровне муниципалитета или территории.</w:t>
      </w:r>
    </w:p>
    <w:p w14:paraId="057DE408" w14:textId="77777777" w:rsidR="0015440C" w:rsidRDefault="000D764B">
      <w:pPr>
        <w:pStyle w:val="1"/>
      </w:pPr>
      <w:bookmarkStart w:id="3" w:name="_Toc113964235"/>
      <w:r>
        <w:lastRenderedPageBreak/>
        <w:t>Цели и задачи Проекта</w:t>
      </w:r>
      <w:bookmarkEnd w:id="3"/>
    </w:p>
    <w:p w14:paraId="49A1BC1B" w14:textId="5B3AF439"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Цель Проекта</w:t>
      </w:r>
      <w:r>
        <w:rPr>
          <w:rFonts w:ascii="Times New Roman" w:eastAsia="Times New Roman" w:hAnsi="Times New Roman" w:cs="Times New Roman"/>
          <w:color w:val="000000"/>
          <w:sz w:val="24"/>
          <w:szCs w:val="24"/>
        </w:rPr>
        <w:t xml:space="preserve"> – формирование готовности к профессиональному самоопределению (далее ГП</w:t>
      </w:r>
      <w:r w:rsidR="00960CF8">
        <w:rPr>
          <w:rFonts w:ascii="Times New Roman" w:eastAsia="Times New Roman" w:hAnsi="Times New Roman" w:cs="Times New Roman"/>
          <w:color w:val="000000"/>
          <w:sz w:val="24"/>
          <w:szCs w:val="24"/>
        </w:rPr>
        <w:t>С)</w:t>
      </w:r>
      <w:r w:rsidR="00510755">
        <w:rPr>
          <w:rFonts w:ascii="Times New Roman" w:eastAsia="Times New Roman" w:hAnsi="Times New Roman" w:cs="Times New Roman"/>
          <w:color w:val="000000"/>
          <w:sz w:val="24"/>
          <w:szCs w:val="24"/>
          <w:lang w:val="ru-RU"/>
        </w:rPr>
        <w:t xml:space="preserve"> не менее 30%</w:t>
      </w:r>
      <w:r w:rsidR="00960CF8">
        <w:rPr>
          <w:rFonts w:ascii="Times New Roman" w:eastAsia="Times New Roman" w:hAnsi="Times New Roman" w:cs="Times New Roman"/>
          <w:color w:val="000000"/>
          <w:sz w:val="24"/>
          <w:szCs w:val="24"/>
        </w:rPr>
        <w:t xml:space="preserve"> обучающихся 6-11 классов </w:t>
      </w:r>
      <w:r w:rsidR="00013BB0">
        <w:rPr>
          <w:rFonts w:ascii="Times New Roman" w:eastAsia="Times New Roman" w:hAnsi="Times New Roman" w:cs="Times New Roman"/>
          <w:color w:val="000000"/>
          <w:sz w:val="24"/>
          <w:szCs w:val="24"/>
          <w:lang w:val="ru-RU"/>
        </w:rPr>
        <w:t xml:space="preserve">всех </w:t>
      </w:r>
      <w:r>
        <w:rPr>
          <w:rFonts w:ascii="Times New Roman" w:eastAsia="Times New Roman" w:hAnsi="Times New Roman" w:cs="Times New Roman"/>
          <w:color w:val="000000"/>
          <w:sz w:val="24"/>
          <w:szCs w:val="24"/>
        </w:rPr>
        <w:t>образовательных организаций</w:t>
      </w:r>
      <w:r w:rsidR="00013BB0">
        <w:rPr>
          <w:rFonts w:ascii="Times New Roman" w:eastAsia="Times New Roman" w:hAnsi="Times New Roman" w:cs="Times New Roman"/>
          <w:color w:val="000000"/>
          <w:sz w:val="24"/>
          <w:szCs w:val="24"/>
          <w:lang w:val="ru-RU"/>
        </w:rPr>
        <w:t xml:space="preserve"> Республики Дагестан</w:t>
      </w:r>
      <w:r>
        <w:rPr>
          <w:rFonts w:ascii="Times New Roman" w:eastAsia="Times New Roman" w:hAnsi="Times New Roman" w:cs="Times New Roman"/>
          <w:color w:val="000000"/>
          <w:sz w:val="24"/>
          <w:szCs w:val="24"/>
        </w:rPr>
        <w:t>.</w:t>
      </w:r>
    </w:p>
    <w:p w14:paraId="5CBA304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Задачи Проекта</w:t>
      </w:r>
      <w:r>
        <w:rPr>
          <w:rFonts w:ascii="Times New Roman" w:eastAsia="Times New Roman" w:hAnsi="Times New Roman" w:cs="Times New Roman"/>
          <w:color w:val="000000"/>
          <w:sz w:val="24"/>
          <w:szCs w:val="24"/>
        </w:rPr>
        <w:t>:</w:t>
      </w:r>
    </w:p>
    <w:p w14:paraId="6DDBC14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построение системы содействия профессиональному </w:t>
      </w:r>
      <w:r w:rsidR="00960CF8">
        <w:rPr>
          <w:rFonts w:ascii="Times New Roman" w:eastAsia="Times New Roman" w:hAnsi="Times New Roman" w:cs="Times New Roman"/>
          <w:color w:val="000000"/>
          <w:sz w:val="24"/>
          <w:szCs w:val="24"/>
        </w:rPr>
        <w:t xml:space="preserve">самоопределению обучающихся </w:t>
      </w:r>
      <w:r>
        <w:rPr>
          <w:rFonts w:ascii="Times New Roman" w:eastAsia="Times New Roman" w:hAnsi="Times New Roman" w:cs="Times New Roman"/>
          <w:color w:val="000000"/>
          <w:sz w:val="24"/>
          <w:szCs w:val="24"/>
        </w:rPr>
        <w:t xml:space="preserve">образовательных организаций, основанной на сочетании мотивационно-активизирующего, информационно-обучающего, практико-ориентированного и </w:t>
      </w:r>
      <w:proofErr w:type="spellStart"/>
      <w:r>
        <w:rPr>
          <w:rFonts w:ascii="Times New Roman" w:eastAsia="Times New Roman" w:hAnsi="Times New Roman" w:cs="Times New Roman"/>
          <w:color w:val="000000"/>
          <w:sz w:val="24"/>
          <w:szCs w:val="24"/>
        </w:rPr>
        <w:t>диагностико</w:t>
      </w:r>
      <w:proofErr w:type="spellEnd"/>
      <w:r>
        <w:rPr>
          <w:rFonts w:ascii="Times New Roman" w:eastAsia="Times New Roman" w:hAnsi="Times New Roman" w:cs="Times New Roman"/>
          <w:color w:val="000000"/>
          <w:sz w:val="24"/>
          <w:szCs w:val="24"/>
        </w:rPr>
        <w:t>-консультационного подходов к формированию ГПС и вовлечении всех участников образовательного процесса;</w:t>
      </w:r>
    </w:p>
    <w:p w14:paraId="2293A42E" w14:textId="58C4B6C6"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расширение, систематизация и обогащение инструментами и практиками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ных моделей профессиональной ориентации обучающихся;</w:t>
      </w:r>
    </w:p>
    <w:p w14:paraId="150E404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разработка программ профессиональной ориентации </w:t>
      </w:r>
      <w:r w:rsidR="00F73239">
        <w:rPr>
          <w:rFonts w:ascii="Times New Roman" w:eastAsia="Times New Roman" w:hAnsi="Times New Roman" w:cs="Times New Roman"/>
          <w:color w:val="000000"/>
          <w:sz w:val="24"/>
          <w:szCs w:val="24"/>
        </w:rPr>
        <w:t>для групп,</w:t>
      </w:r>
      <w:r>
        <w:rPr>
          <w:rFonts w:ascii="Times New Roman" w:eastAsia="Times New Roman" w:hAnsi="Times New Roman" w:cs="Times New Roman"/>
          <w:color w:val="000000"/>
          <w:sz w:val="24"/>
          <w:szCs w:val="24"/>
        </w:rPr>
        <w:t xml:space="preserve"> обучающихся по возрастам (6, 7, 8, 9, 10, 11 классы);</w:t>
      </w:r>
    </w:p>
    <w:p w14:paraId="5EC45C7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разработка программ профориентационного сопровождения обучающихся с ограниченными возможностями здоровья (далее – ОВЗ) по разным нозологиям и возрастам;</w:t>
      </w:r>
    </w:p>
    <w:p w14:paraId="2E1B894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выявление уровня сформированности внутренних (мотивационно-личностных) и внешних (</w:t>
      </w:r>
      <w:proofErr w:type="spellStart"/>
      <w:r>
        <w:rPr>
          <w:rFonts w:ascii="Times New Roman" w:eastAsia="Times New Roman" w:hAnsi="Times New Roman" w:cs="Times New Roman"/>
          <w:color w:val="000000"/>
          <w:sz w:val="24"/>
          <w:szCs w:val="24"/>
        </w:rPr>
        <w:t>знаниевых</w:t>
      </w:r>
      <w:proofErr w:type="spellEnd"/>
      <w:r>
        <w:rPr>
          <w:rFonts w:ascii="Times New Roman" w:eastAsia="Times New Roman" w:hAnsi="Times New Roman" w:cs="Times New Roman"/>
          <w:color w:val="000000"/>
          <w:sz w:val="24"/>
          <w:szCs w:val="24"/>
        </w:rPr>
        <w:t xml:space="preserve">) сторон </w:t>
      </w:r>
      <w:r>
        <w:rPr>
          <w:rFonts w:ascii="Times New Roman" w:eastAsia="Times New Roman" w:hAnsi="Times New Roman" w:cs="Times New Roman"/>
          <w:color w:val="000000"/>
          <w:sz w:val="24"/>
          <w:szCs w:val="24"/>
          <w:lang w:val="ru-RU"/>
        </w:rPr>
        <w:t>ГПС</w:t>
      </w:r>
      <w:r>
        <w:rPr>
          <w:rFonts w:ascii="Times New Roman" w:eastAsia="Times New Roman" w:hAnsi="Times New Roman" w:cs="Times New Roman"/>
          <w:color w:val="000000"/>
          <w:sz w:val="24"/>
          <w:szCs w:val="24"/>
        </w:rPr>
        <w:t xml:space="preserve"> у обучающихся, формирование форматов и средств профориентационной помощи на этой основе;</w:t>
      </w:r>
    </w:p>
    <w:p w14:paraId="716D8EE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формирование индивидуальных рекомендаций для обучающихся по построению образовательно-профессиональной траектории в зависимости от уровня осознанности, интересов, способностей, доступных им возможностей;</w:t>
      </w:r>
    </w:p>
    <w:p w14:paraId="130F28C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информирование обучающихся о специфике рынка труда и системе профессионального образования (включая знакомство с перспективными и востребованными в ближайшем будущем профессиями и отраслями экономики РФ) посредством различных мероприятий, в т.ч. профессиональных проб;</w:t>
      </w:r>
    </w:p>
    <w:p w14:paraId="479C287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формирование у обучающихся карьерной грамотности и других компетенций, необходимых для осуществления всех этапов карьерной </w:t>
      </w:r>
      <w:proofErr w:type="spellStart"/>
      <w:r>
        <w:rPr>
          <w:rFonts w:ascii="Times New Roman" w:eastAsia="Times New Roman" w:hAnsi="Times New Roman" w:cs="Times New Roman"/>
          <w:color w:val="000000"/>
          <w:sz w:val="24"/>
          <w:szCs w:val="24"/>
        </w:rPr>
        <w:t>самонавигации</w:t>
      </w:r>
      <w:proofErr w:type="spellEnd"/>
      <w:r>
        <w:rPr>
          <w:rFonts w:ascii="Times New Roman" w:eastAsia="Times New Roman" w:hAnsi="Times New Roman" w:cs="Times New Roman"/>
          <w:color w:val="000000"/>
          <w:sz w:val="24"/>
          <w:szCs w:val="24"/>
        </w:rPr>
        <w:t xml:space="preserve">, приобретения и осмысления </w:t>
      </w:r>
      <w:proofErr w:type="spellStart"/>
      <w:r>
        <w:rPr>
          <w:rFonts w:ascii="Times New Roman" w:eastAsia="Times New Roman" w:hAnsi="Times New Roman" w:cs="Times New Roman"/>
          <w:color w:val="000000"/>
          <w:sz w:val="24"/>
          <w:szCs w:val="24"/>
        </w:rPr>
        <w:t>профориентационно</w:t>
      </w:r>
      <w:proofErr w:type="spellEnd"/>
      <w:r>
        <w:rPr>
          <w:rFonts w:ascii="Times New Roman" w:eastAsia="Times New Roman" w:hAnsi="Times New Roman" w:cs="Times New Roman"/>
          <w:color w:val="000000"/>
          <w:sz w:val="24"/>
          <w:szCs w:val="24"/>
        </w:rPr>
        <w:t xml:space="preserve"> значимого опыта, активного освоения ресурсов территориальной среды профессионального самоопределения, самооценки успешности прохождения профессиональных проб, осознанного конструирования индивидуальной образовательно-профессиональной траектории и ее адаптации с учетом имеющихся компетенций и возможностей среды;</w:t>
      </w:r>
    </w:p>
    <w:p w14:paraId="4CC8623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совершенствование профессиональных компетенций специалистов, ответственных за профориентационную работу в образовательной организации (педагогов-навигаторов), по формированию </w:t>
      </w:r>
      <w:r>
        <w:rPr>
          <w:rFonts w:ascii="Times New Roman" w:eastAsia="Times New Roman" w:hAnsi="Times New Roman" w:cs="Times New Roman"/>
          <w:color w:val="000000"/>
          <w:sz w:val="24"/>
          <w:szCs w:val="24"/>
          <w:lang w:val="ru-RU"/>
        </w:rPr>
        <w:t>ГПС</w:t>
      </w:r>
      <w:r>
        <w:rPr>
          <w:rFonts w:ascii="Times New Roman" w:eastAsia="Times New Roman" w:hAnsi="Times New Roman" w:cs="Times New Roman"/>
          <w:color w:val="000000"/>
          <w:sz w:val="24"/>
          <w:szCs w:val="24"/>
        </w:rPr>
        <w:t xml:space="preserve"> обучающихся через участие в программе дополнительного профессионального образования (повышения квалификации);</w:t>
      </w:r>
    </w:p>
    <w:p w14:paraId="3E6C0EA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повышение активности, ответственности, грамотности родителей в части содействия обучающимся в формировании навыка осознанного выбора.</w:t>
      </w:r>
    </w:p>
    <w:p w14:paraId="5279F0A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Планируемые результаты:</w:t>
      </w:r>
    </w:p>
    <w:p w14:paraId="2B114EE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обучающихся 6–11 классов</w:t>
      </w:r>
      <w:r>
        <w:rPr>
          <w:rFonts w:ascii="Times New Roman" w:eastAsia="Times New Roman" w:hAnsi="Times New Roman" w:cs="Times New Roman"/>
          <w:color w:val="000000"/>
          <w:sz w:val="24"/>
          <w:szCs w:val="24"/>
        </w:rPr>
        <w:t xml:space="preserve"> – развитие всех компонентов ГПС (в т.ч. повышение осознанности и самостоятельности в планировании личных профессиональных перспектив), построение индивидуальной образовательно-профессиональной траектории;</w:t>
      </w:r>
    </w:p>
    <w:p w14:paraId="520C6B13" w14:textId="02E04F13"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родителей</w:t>
      </w:r>
      <w:r>
        <w:rPr>
          <w:rFonts w:ascii="Times New Roman" w:eastAsia="Times New Roman" w:hAnsi="Times New Roman" w:cs="Times New Roman"/>
          <w:color w:val="000000"/>
          <w:sz w:val="24"/>
          <w:szCs w:val="24"/>
        </w:rPr>
        <w:t xml:space="preserve"> – получение рекомендаций по возможной помощи самоопределяющимся подросткам, получение современной и актуальной информации о рынке образования и рынке труда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 xml:space="preserve">ного и федерального уровней), включая </w:t>
      </w:r>
      <w:r>
        <w:rPr>
          <w:rFonts w:ascii="Times New Roman" w:eastAsia="Times New Roman" w:hAnsi="Times New Roman" w:cs="Times New Roman"/>
          <w:color w:val="000000"/>
          <w:sz w:val="24"/>
          <w:szCs w:val="24"/>
        </w:rPr>
        <w:lastRenderedPageBreak/>
        <w:t>информацию о наиболее перспективных и востребованных в ближайшем будущем профессиях и отраслях экономики РФ;</w:t>
      </w:r>
    </w:p>
    <w:p w14:paraId="4174A77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для педагогов и специалистов</w:t>
      </w:r>
      <w:r>
        <w:rPr>
          <w:rFonts w:ascii="Times New Roman" w:eastAsia="Times New Roman" w:hAnsi="Times New Roman" w:cs="Times New Roman"/>
          <w:color w:val="000000"/>
          <w:sz w:val="24"/>
          <w:szCs w:val="24"/>
        </w:rPr>
        <w:t xml:space="preserve"> – повышение квалификации в области методов и технологий профессиональной ориентации обучающихся. Применение методик, направленных на активизацию профессионального самоопределения, понимание возможностей и ограничений диагностических инструментов. Освоение новых, современных, научно обоснованных методик и технологий;</w:t>
      </w:r>
    </w:p>
    <w:p w14:paraId="3349923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для работодателей </w:t>
      </w:r>
      <w:r>
        <w:rPr>
          <w:rFonts w:ascii="Times New Roman" w:eastAsia="Times New Roman" w:hAnsi="Times New Roman" w:cs="Times New Roman"/>
          <w:color w:val="000000"/>
          <w:sz w:val="24"/>
          <w:szCs w:val="24"/>
        </w:rPr>
        <w:t>– привлечение мотивированных обучающихся к производственным задачам, повышение интереса к организации. Обучение наставников, работающих с учащимися.</w:t>
      </w:r>
    </w:p>
    <w:p w14:paraId="287A355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результатам участия во всех мероприятиях Проекта для обучающегося формируется индивидуальная рекомендация по построению образовательно-профессиональной траектории.</w:t>
      </w:r>
    </w:p>
    <w:p w14:paraId="735D5F1C"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b/>
          <w:color w:val="000000"/>
          <w:sz w:val="24"/>
          <w:szCs w:val="24"/>
        </w:rPr>
      </w:pPr>
    </w:p>
    <w:p w14:paraId="6016B5D2" w14:textId="77777777" w:rsidR="0015440C" w:rsidRDefault="000D764B">
      <w:pPr>
        <w:pStyle w:val="1"/>
      </w:pPr>
      <w:bookmarkStart w:id="4" w:name="_Toc113964236"/>
      <w:r>
        <w:t>Теоретическое обоснование</w:t>
      </w:r>
      <w:bookmarkEnd w:id="4"/>
    </w:p>
    <w:p w14:paraId="624A34D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Выбор индивидуальной образовательно-профессиональной траектории – это важнейшая задача, стоящая перед старшеклассниками и выпускниками школ, и от того, насколько качественно, осознанно и своевременно она решается, зависит качество последующей социальной и профессиональной жизни человека.</w:t>
      </w:r>
    </w:p>
    <w:p w14:paraId="53DA3076" w14:textId="0C8CD752"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Решение данной задачи может быть найдено при условии, </w:t>
      </w:r>
      <w:r>
        <w:rPr>
          <w:rFonts w:ascii="Times New Roman" w:eastAsia="Times New Roman" w:hAnsi="Times New Roman" w:cs="Times New Roman"/>
          <w:color w:val="000000"/>
          <w:sz w:val="24"/>
          <w:szCs w:val="24"/>
          <w:lang w:val="ru-RU"/>
        </w:rPr>
        <w:t>что</w:t>
      </w:r>
      <w:r>
        <w:rPr>
          <w:rFonts w:ascii="Times New Roman" w:eastAsia="Times New Roman" w:hAnsi="Times New Roman" w:cs="Times New Roman"/>
          <w:color w:val="000000"/>
          <w:sz w:val="24"/>
          <w:szCs w:val="24"/>
        </w:rPr>
        <w:t xml:space="preserve"> в систему профессиональной ориентации и содействия профессиональному самоопределению обучающихся будут вовлечены не только школы, но и образовательные организации профессионального и высшего образования, а также компании-работодатели – т.е. будет присутствовать преемственность и согласованность действий всех участников на каждом из этапов этого процесса. Подобная система должна включать подготовку специалистов (наставников, педагогов, психологов, социальных работников, специалистов по воспитательной работе и др.), в задачу которых будет входить комплексная, целенаправленная поддержка и помощь обучающимся в профориентации, с опорой на научно подтвержденные и успешно зарекомендовавшие себя на практике подходы и инструменты профориентации. При построении профориентационной системы важно учитывать опыт внедрения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ных моделей профессиональной ориентации обучающихся, не перечеркивая его и не противореча ему, а напротив, способствуя расширению, обогащению и систематизации этих практик. Кроме того, необходимо, чтобы построение образовательно-профессиональной траектории учитывало индивидуальные особенности каждого ребенка, его интересы, возможности и способности, а также особенности его возраста и состояния здоровья, имеющиеся ограничения. При этом необходимо, чтобы доступ к информационным ресурсам по профессиональному самоопределению имели не только жители крупных городов России, но и обучающиеся из отдаленных и труднодоступных территорий (вне зависимости от их социального статуса и жизненного контекста).</w:t>
      </w:r>
    </w:p>
    <w:p w14:paraId="7482119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Поскольку мир постоянно развивается и усложняется, появляются новые специальности, становятся востребованными новые компетенции, а полученные ранее знания и умения устаревают и теряют свою актуальность, одной из важнейших задач современного образования становится формирование универсальных учебных действий (</w:t>
      </w:r>
      <w:r>
        <w:rPr>
          <w:rFonts w:ascii="Times New Roman" w:eastAsia="Times New Roman" w:hAnsi="Times New Roman" w:cs="Times New Roman"/>
          <w:i/>
          <w:color w:val="000000"/>
          <w:sz w:val="24"/>
          <w:szCs w:val="24"/>
        </w:rPr>
        <w:t>универсальных компетенций</w:t>
      </w:r>
      <w:r>
        <w:rPr>
          <w:rFonts w:ascii="Times New Roman" w:eastAsia="Times New Roman" w:hAnsi="Times New Roman" w:cs="Times New Roman"/>
          <w:color w:val="000000"/>
          <w:sz w:val="24"/>
          <w:szCs w:val="24"/>
        </w:rPr>
        <w:t xml:space="preserve">). Акцент смещается с передачи конкретной, узконаправленной информации – на развитие у обучающихся готовности и способности эту информацию самостоятельно искать и </w:t>
      </w:r>
      <w:r>
        <w:rPr>
          <w:rFonts w:ascii="Times New Roman" w:eastAsia="Times New Roman" w:hAnsi="Times New Roman" w:cs="Times New Roman"/>
          <w:color w:val="000000"/>
          <w:sz w:val="24"/>
          <w:szCs w:val="24"/>
        </w:rPr>
        <w:lastRenderedPageBreak/>
        <w:t>далее применять в соответствии со стоящими перед ними учебными, профессиональными и жизненными задачами, а также – на развитие способности критически эту информацию осмыслять, творчески перерабатывать и дополнять, участвовать в продуцировании нового знания. По сути, речь идет о формировании у обучающихся специфического навыка</w:t>
      </w:r>
      <w:r>
        <w:rPr>
          <w:rFonts w:ascii="Times New Roman" w:eastAsia="Times New Roman" w:hAnsi="Times New Roman" w:cs="Times New Roman"/>
          <w:color w:val="000000"/>
          <w:sz w:val="24"/>
          <w:szCs w:val="24"/>
          <w:vertAlign w:val="superscript"/>
        </w:rPr>
        <w:footnoteReference w:id="4"/>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i/>
          <w:color w:val="000000"/>
          <w:sz w:val="24"/>
          <w:szCs w:val="24"/>
        </w:rPr>
        <w:t xml:space="preserve">готовности и способности к </w:t>
      </w:r>
      <w:proofErr w:type="spellStart"/>
      <w:r>
        <w:rPr>
          <w:rFonts w:ascii="Times New Roman" w:eastAsia="Times New Roman" w:hAnsi="Times New Roman" w:cs="Times New Roman"/>
          <w:i/>
          <w:color w:val="000000"/>
          <w:sz w:val="24"/>
          <w:szCs w:val="24"/>
        </w:rPr>
        <w:t>самоусложнению</w:t>
      </w:r>
      <w:proofErr w:type="spellEnd"/>
      <w:r>
        <w:rPr>
          <w:rFonts w:ascii="Times New Roman" w:eastAsia="Times New Roman" w:hAnsi="Times New Roman" w:cs="Times New Roman"/>
          <w:color w:val="000000"/>
          <w:sz w:val="24"/>
          <w:szCs w:val="24"/>
        </w:rPr>
        <w:t xml:space="preserve"> (развиваться всю жизнь, учитывая происходящие изменения), в противовес тенденции к </w:t>
      </w:r>
      <w:proofErr w:type="spellStart"/>
      <w:r>
        <w:rPr>
          <w:rFonts w:ascii="Times New Roman" w:eastAsia="Times New Roman" w:hAnsi="Times New Roman" w:cs="Times New Roman"/>
          <w:color w:val="000000"/>
          <w:sz w:val="24"/>
          <w:szCs w:val="24"/>
        </w:rPr>
        <w:t>самоупрощению</w:t>
      </w:r>
      <w:proofErr w:type="spellEnd"/>
      <w:r>
        <w:rPr>
          <w:rFonts w:ascii="Times New Roman" w:eastAsia="Times New Roman" w:hAnsi="Times New Roman" w:cs="Times New Roman"/>
          <w:color w:val="000000"/>
          <w:sz w:val="24"/>
          <w:szCs w:val="24"/>
        </w:rPr>
        <w:t>, ориентации на простые объяснения, к неосознанному воспроизведению чужих сценариев, некритичному восприятию мифов, в т.ч. в сфере выбора профессионального пути.</w:t>
      </w:r>
    </w:p>
    <w:p w14:paraId="3CE95E7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Самоусложнение</w:t>
      </w:r>
      <w:proofErr w:type="spellEnd"/>
      <w:r>
        <w:rPr>
          <w:rFonts w:ascii="Times New Roman" w:eastAsia="Times New Roman" w:hAnsi="Times New Roman" w:cs="Times New Roman"/>
          <w:color w:val="000000"/>
          <w:sz w:val="24"/>
          <w:szCs w:val="24"/>
        </w:rPr>
        <w:t xml:space="preserve"> невозможно без принятия на себя ответственности и появления активной, субъектной позиции по отношению к себе, образовательному процессу и жизни в целом, и для формирования и поддержки этих качеств необходима специальная личностно-развивающая среда, где обучающиеся превращаются из объектов – в </w:t>
      </w:r>
      <w:r>
        <w:rPr>
          <w:rFonts w:ascii="Times New Roman" w:eastAsia="Times New Roman" w:hAnsi="Times New Roman" w:cs="Times New Roman"/>
          <w:i/>
          <w:color w:val="000000"/>
          <w:sz w:val="24"/>
          <w:szCs w:val="24"/>
        </w:rPr>
        <w:t>субъекты</w:t>
      </w:r>
      <w:r>
        <w:rPr>
          <w:rFonts w:ascii="Times New Roman" w:eastAsia="Times New Roman" w:hAnsi="Times New Roman" w:cs="Times New Roman"/>
          <w:color w:val="000000"/>
          <w:sz w:val="24"/>
          <w:szCs w:val="24"/>
        </w:rPr>
        <w:t xml:space="preserve"> образовательного процесса, на чем основано большинство прогрессивных образовательных подходов. Несмотря на ряд содержательных различий между этими подходами, их объединяет общее понимание актуальных задач современного образования: снабдить </w:t>
      </w:r>
      <w:r>
        <w:rPr>
          <w:rFonts w:ascii="Times New Roman" w:eastAsia="Times New Roman" w:hAnsi="Times New Roman" w:cs="Times New Roman"/>
          <w:sz w:val="24"/>
          <w:szCs w:val="24"/>
        </w:rPr>
        <w:t>обучающегося</w:t>
      </w:r>
      <w:r>
        <w:rPr>
          <w:rFonts w:ascii="Times New Roman" w:eastAsia="Times New Roman" w:hAnsi="Times New Roman" w:cs="Times New Roman"/>
          <w:color w:val="000000"/>
          <w:sz w:val="24"/>
          <w:szCs w:val="24"/>
        </w:rPr>
        <w:t xml:space="preserve"> инструментами для того, чтобы он:</w:t>
      </w:r>
    </w:p>
    <w:p w14:paraId="5FDAC7D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был готов действовать в ситуациях неопределенности и мог адаптироваться к изменениям;</w:t>
      </w:r>
    </w:p>
    <w:p w14:paraId="6731423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был способен видеть альтернативные возможности и самостоятельно совершать осознанный выбор;</w:t>
      </w:r>
    </w:p>
    <w:p w14:paraId="67C54FC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ориентировался на проявление креативности в поиске нестандартных решений появляющихся новых задач;</w:t>
      </w:r>
    </w:p>
    <w:p w14:paraId="179185E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умел ориентироваться в информационном потоке для достижения поставленных целей;</w:t>
      </w:r>
    </w:p>
    <w:p w14:paraId="44CB43F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сохранял и развивал осознанность и </w:t>
      </w:r>
      <w:proofErr w:type="spellStart"/>
      <w:r>
        <w:rPr>
          <w:rFonts w:ascii="Times New Roman" w:eastAsia="Times New Roman" w:hAnsi="Times New Roman" w:cs="Times New Roman"/>
          <w:color w:val="000000"/>
          <w:sz w:val="24"/>
          <w:szCs w:val="24"/>
        </w:rPr>
        <w:t>рефлексивность</w:t>
      </w:r>
      <w:proofErr w:type="spellEnd"/>
      <w:r>
        <w:rPr>
          <w:rFonts w:ascii="Times New Roman" w:eastAsia="Times New Roman" w:hAnsi="Times New Roman" w:cs="Times New Roman"/>
          <w:color w:val="000000"/>
          <w:sz w:val="24"/>
          <w:szCs w:val="24"/>
        </w:rPr>
        <w:t xml:space="preserve"> в отношении своего личностного и профессионального развития;</w:t>
      </w:r>
    </w:p>
    <w:p w14:paraId="44FA378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был в состоянии учитывать как свои собственные, индивидуальные ценности и потребности, так и ценности, потребности и особенности окружающих</w:t>
      </w:r>
      <w:r>
        <w:rPr>
          <w:rFonts w:ascii="Times New Roman" w:eastAsia="Times New Roman" w:hAnsi="Times New Roman" w:cs="Times New Roman"/>
          <w:color w:val="000000"/>
          <w:sz w:val="24"/>
          <w:szCs w:val="24"/>
          <w:lang w:val="ru-RU"/>
        </w:rPr>
        <w:t xml:space="preserve"> и общества</w:t>
      </w:r>
      <w:r>
        <w:rPr>
          <w:rFonts w:ascii="Times New Roman" w:eastAsia="Times New Roman" w:hAnsi="Times New Roman" w:cs="Times New Roman"/>
          <w:color w:val="000000"/>
          <w:sz w:val="24"/>
          <w:szCs w:val="24"/>
        </w:rPr>
        <w:t>, а также признавал социальное многообразие и важность толерантного отношения к различиям.</w:t>
      </w:r>
    </w:p>
    <w:p w14:paraId="4E316B7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Современная и эффективная программа профессиональной ориентации, таким образом, должна выполнять опережающую и прогностическую функции, способствуя развитию у обучающихся готовности к профессиональному самоопределению. Используемое понятие профессионального самоопределения неслучайно, поскольку оно охватывает всю совокупность частных выборов, совершаемых человеком в данной области (в течение всей жизни). В отличие от профессионального выбора, профессиональное самоопределение затрагивает более широкую жизненную перспективу личности, опосредовано более отдаленными жизненными целями.</w:t>
      </w:r>
    </w:p>
    <w:p w14:paraId="58F3C4B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Готовность к профессиональному самоопределению является комплексной характеристикой, имеющей как смысловую, содержательную, так и инструментальную стороны.</w:t>
      </w:r>
    </w:p>
    <w:p w14:paraId="1ACF55B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i/>
          <w:color w:val="000000"/>
          <w:sz w:val="24"/>
          <w:szCs w:val="24"/>
        </w:rPr>
        <w:t>смысловой</w:t>
      </w:r>
      <w:r>
        <w:rPr>
          <w:rFonts w:ascii="Times New Roman" w:eastAsia="Times New Roman" w:hAnsi="Times New Roman" w:cs="Times New Roman"/>
          <w:color w:val="000000"/>
          <w:sz w:val="24"/>
          <w:szCs w:val="24"/>
        </w:rPr>
        <w:t xml:space="preserve"> стороне ГПС относятся мотивационно-личностные и психофизиологические предпосылки выбора профессии: интересы, мотивы, способности </w:t>
      </w:r>
      <w:r>
        <w:rPr>
          <w:rFonts w:ascii="Times New Roman" w:eastAsia="Times New Roman" w:hAnsi="Times New Roman" w:cs="Times New Roman"/>
          <w:color w:val="000000"/>
          <w:sz w:val="24"/>
          <w:szCs w:val="24"/>
        </w:rPr>
        <w:lastRenderedPageBreak/>
        <w:t>субъекта, его когнитивные качества, особенности нервной системы и др., а также готовность к выбору профессии в узком смысле слова – т.е. осознание и принятие на себя задачи профориентации как таковой, наличие внутренней мотивации (интереса) для ее решения.</w:t>
      </w:r>
    </w:p>
    <w:p w14:paraId="1F17F2C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i/>
          <w:color w:val="000000"/>
          <w:sz w:val="24"/>
          <w:szCs w:val="24"/>
        </w:rPr>
        <w:t>инструментальной</w:t>
      </w:r>
      <w:r>
        <w:rPr>
          <w:rFonts w:ascii="Times New Roman" w:eastAsia="Times New Roman" w:hAnsi="Times New Roman" w:cs="Times New Roman"/>
          <w:color w:val="000000"/>
          <w:sz w:val="24"/>
          <w:szCs w:val="24"/>
        </w:rPr>
        <w:t xml:space="preserve"> стороне ГПС относится уровень информированности о современном мире профессий, системе профессионального образования,</w:t>
      </w:r>
      <w:r>
        <w:rPr>
          <w:rFonts w:ascii="Times New Roman" w:eastAsia="Times New Roman" w:hAnsi="Times New Roman" w:cs="Times New Roman"/>
          <w:color w:val="000000"/>
          <w:sz w:val="24"/>
          <w:szCs w:val="24"/>
          <w:highlight w:val="white"/>
        </w:rPr>
        <w:t xml:space="preserve"> способность использовать другие специальные знания и навыки, которые входят в понятие карьерной грамотности</w:t>
      </w:r>
      <w:r>
        <w:rPr>
          <w:rFonts w:ascii="Times New Roman" w:eastAsia="Times New Roman" w:hAnsi="Times New Roman" w:cs="Times New Roman"/>
          <w:color w:val="000000"/>
          <w:sz w:val="24"/>
          <w:szCs w:val="24"/>
        </w:rPr>
        <w:t>.</w:t>
      </w:r>
    </w:p>
    <w:p w14:paraId="74CA411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Сформированность как смысловых, так и инструментальных аспектов ГПС приводит к готовности обучающегося </w:t>
      </w:r>
      <w:r>
        <w:rPr>
          <w:rFonts w:ascii="Times New Roman" w:eastAsia="Times New Roman" w:hAnsi="Times New Roman" w:cs="Times New Roman"/>
          <w:i/>
          <w:color w:val="000000"/>
          <w:sz w:val="24"/>
          <w:szCs w:val="24"/>
        </w:rPr>
        <w:t>деятельно</w:t>
      </w:r>
      <w:r>
        <w:rPr>
          <w:rFonts w:ascii="Times New Roman" w:eastAsia="Times New Roman" w:hAnsi="Times New Roman" w:cs="Times New Roman"/>
          <w:color w:val="000000"/>
          <w:sz w:val="24"/>
          <w:szCs w:val="24"/>
        </w:rPr>
        <w:t xml:space="preserve"> вкладываться в процесс самоопределения, инициативно и самостоятельно выстраивая индивидуальную образовательно-профессиональную траекторию.</w:t>
      </w:r>
    </w:p>
    <w:p w14:paraId="0E3100E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Таким образом, ГПС у обучающихся 6-11 классов предполагает формирование и развитие трех компонентов готовности к профессиональному самоопределению: </w:t>
      </w:r>
      <w:r>
        <w:rPr>
          <w:rFonts w:ascii="Times New Roman" w:eastAsia="Times New Roman" w:hAnsi="Times New Roman" w:cs="Times New Roman"/>
          <w:i/>
          <w:color w:val="000000"/>
          <w:sz w:val="24"/>
          <w:szCs w:val="24"/>
        </w:rPr>
        <w:t>мотивационно-личностного (смыслового)</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когнитивного (карьерная грамотность)</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деятельностного</w:t>
      </w:r>
      <w:r>
        <w:rPr>
          <w:rFonts w:ascii="Times New Roman" w:eastAsia="Times New Roman" w:hAnsi="Times New Roman" w:cs="Times New Roman"/>
          <w:color w:val="000000"/>
          <w:sz w:val="24"/>
          <w:szCs w:val="24"/>
        </w:rPr>
        <w:t>. Систематическая, комплексная работа в этих трех взаимосвязанных направлениях (включающая как участие самого школьника, так и активную поддержку со стороны родителей и сотрудников образовательной организации) может позволить обучающемуся осознать себя в качестве активного субъекта выбора, отрефлексировать свои сильные стороны, ресурсы и ограничения (как объективные, так и устранимые самим субъектом), сверить свои представления о мире профессий и желаемых целях с действительностью, приступить к процессу профессиональных проб и отработке навыков профессионального выбора в конкретных жизненных ситуациях.</w:t>
      </w:r>
    </w:p>
    <w:p w14:paraId="08FC7211" w14:textId="77777777" w:rsidR="0015440C" w:rsidRDefault="000D764B">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также отметить, что планирование своих профессиональных и жизненных перспектив – это дело каждого человека, проявления его стремлений и свободы выбора</w:t>
      </w:r>
      <w:r>
        <w:rPr>
          <w:rFonts w:ascii="Times New Roman" w:eastAsia="Times New Roman" w:hAnsi="Times New Roman" w:cs="Times New Roman"/>
          <w:sz w:val="24"/>
          <w:szCs w:val="24"/>
          <w:lang w:val="ru-RU"/>
        </w:rPr>
        <w:t>. В</w:t>
      </w:r>
      <w:r>
        <w:rPr>
          <w:rFonts w:ascii="Times New Roman" w:eastAsia="Times New Roman" w:hAnsi="Times New Roman" w:cs="Times New Roman"/>
          <w:sz w:val="24"/>
          <w:szCs w:val="24"/>
        </w:rPr>
        <w:t xml:space="preserve"> то же время, человек является частью общества, и общество заинтересовано в том, чтобы каждый, видя возможности для себя, стремился к тому, чтобы участвовать в жизни общества и его развитии.</w:t>
      </w:r>
    </w:p>
    <w:p w14:paraId="57B0A8F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результате системной работы, неосознанная некомпетентность обучающихся в сфере профессионального </w:t>
      </w:r>
      <w:r>
        <w:rPr>
          <w:rFonts w:ascii="Times New Roman" w:eastAsia="Times New Roman" w:hAnsi="Times New Roman" w:cs="Times New Roman"/>
          <w:sz w:val="24"/>
          <w:szCs w:val="24"/>
        </w:rPr>
        <w:t>самоопределения</w:t>
      </w:r>
      <w:r>
        <w:rPr>
          <w:rFonts w:ascii="Times New Roman" w:eastAsia="Times New Roman" w:hAnsi="Times New Roman" w:cs="Times New Roman"/>
          <w:color w:val="000000"/>
          <w:sz w:val="24"/>
          <w:szCs w:val="24"/>
        </w:rPr>
        <w:t xml:space="preserve"> сможет трансформироваться сначала в осознанную некомпетентность (понимание собственных дефицитов в вопросах выбора при осознании актуальности темы профориентации), а затем – в </w:t>
      </w:r>
      <w:r>
        <w:rPr>
          <w:rFonts w:ascii="Times New Roman" w:eastAsia="Times New Roman" w:hAnsi="Times New Roman" w:cs="Times New Roman"/>
          <w:i/>
          <w:color w:val="000000"/>
          <w:sz w:val="24"/>
          <w:szCs w:val="24"/>
        </w:rPr>
        <w:t>осознанную компетентность</w:t>
      </w:r>
      <w:r>
        <w:rPr>
          <w:rFonts w:ascii="Times New Roman" w:eastAsia="Times New Roman" w:hAnsi="Times New Roman" w:cs="Times New Roman"/>
          <w:color w:val="000000"/>
          <w:sz w:val="24"/>
          <w:szCs w:val="24"/>
        </w:rPr>
        <w:t xml:space="preserve">. Это станет возможным благодаря сочетанию мотивационно-активизирующего, информационно-обучающего и практико-ориентированного подходов к формированию ГПС (наряду с </w:t>
      </w:r>
      <w:proofErr w:type="spellStart"/>
      <w:r>
        <w:rPr>
          <w:rFonts w:ascii="Times New Roman" w:eastAsia="Times New Roman" w:hAnsi="Times New Roman" w:cs="Times New Roman"/>
          <w:color w:val="000000"/>
          <w:sz w:val="24"/>
          <w:szCs w:val="24"/>
        </w:rPr>
        <w:t>диагностико</w:t>
      </w:r>
      <w:proofErr w:type="spellEnd"/>
      <w:r>
        <w:rPr>
          <w:rFonts w:ascii="Times New Roman" w:eastAsia="Times New Roman" w:hAnsi="Times New Roman" w:cs="Times New Roman"/>
          <w:color w:val="000000"/>
          <w:sz w:val="24"/>
          <w:szCs w:val="24"/>
        </w:rPr>
        <w:t>-консультационным подходом для о</w:t>
      </w:r>
      <w:r>
        <w:rPr>
          <w:rFonts w:ascii="Times New Roman" w:eastAsia="Times New Roman" w:hAnsi="Times New Roman" w:cs="Times New Roman"/>
          <w:sz w:val="24"/>
          <w:szCs w:val="24"/>
        </w:rPr>
        <w:t>ценки профессиональных</w:t>
      </w:r>
      <w:r>
        <w:rPr>
          <w:rFonts w:ascii="Times New Roman" w:eastAsia="Times New Roman" w:hAnsi="Times New Roman" w:cs="Times New Roman"/>
          <w:color w:val="000000"/>
          <w:sz w:val="24"/>
          <w:szCs w:val="24"/>
        </w:rPr>
        <w:t xml:space="preserve"> склонностей, мотивации и знаний обучающихся).</w:t>
      </w:r>
    </w:p>
    <w:p w14:paraId="2F4F5E8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Р</w:t>
      </w:r>
      <w:r>
        <w:rPr>
          <w:rFonts w:ascii="Times New Roman" w:eastAsia="Times New Roman" w:hAnsi="Times New Roman" w:cs="Times New Roman"/>
          <w:color w:val="000000"/>
          <w:sz w:val="24"/>
          <w:szCs w:val="24"/>
        </w:rPr>
        <w:t>езультаты, достигнутые в ходе системной работы, будут иметь не временный, а пролонгированный эффект, поскольку процесс профессионального самоопределения не является узко локализованным в старшем подростковом и юношеском возрасте и не заканчивается с выбором среднего профессионального образования или высшего образования по окончании школы. Как уже отмечалось ранее, современный меняющийся мир является вызовом для образования и требует, чтобы оно было непрерывным на протяжении всей жизни человека</w:t>
      </w:r>
      <w:r>
        <w:rPr>
          <w:rFonts w:ascii="Times New Roman" w:eastAsia="Times New Roman" w:hAnsi="Times New Roman" w:cs="Times New Roman"/>
          <w:color w:val="000000"/>
          <w:sz w:val="24"/>
          <w:szCs w:val="24"/>
          <w:lang w:val="ru-RU"/>
        </w:rPr>
        <w:t>. П</w:t>
      </w:r>
      <w:proofErr w:type="spellStart"/>
      <w:r>
        <w:rPr>
          <w:rFonts w:ascii="Times New Roman" w:eastAsia="Times New Roman" w:hAnsi="Times New Roman" w:cs="Times New Roman"/>
          <w:sz w:val="24"/>
          <w:szCs w:val="24"/>
        </w:rPr>
        <w:t>рофессиональное</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же </w:t>
      </w:r>
      <w:r>
        <w:rPr>
          <w:rFonts w:ascii="Times New Roman" w:eastAsia="Times New Roman" w:hAnsi="Times New Roman" w:cs="Times New Roman"/>
          <w:sz w:val="24"/>
          <w:szCs w:val="24"/>
        </w:rPr>
        <w:t>самоопределение становится частью жизненного самоопределения.</w:t>
      </w:r>
    </w:p>
    <w:p w14:paraId="12E952FB"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1C21320A" w14:textId="77777777" w:rsidR="0015440C" w:rsidRDefault="000D764B">
      <w:pPr>
        <w:pStyle w:val="2"/>
      </w:pPr>
      <w:bookmarkStart w:id="5" w:name="_Toc113964237"/>
      <w:r>
        <w:t>Методические подходы и принципы реализации Проекта</w:t>
      </w:r>
      <w:bookmarkEnd w:id="5"/>
    </w:p>
    <w:p w14:paraId="40896EB8"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73694E7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 рамках Проекта задачи формирования готовности к профессиональному самоопределению реализуются через сочетание следующих </w:t>
      </w:r>
      <w:r>
        <w:rPr>
          <w:rFonts w:ascii="Times New Roman" w:eastAsia="Times New Roman" w:hAnsi="Times New Roman" w:cs="Times New Roman"/>
          <w:b/>
          <w:color w:val="000000"/>
          <w:sz w:val="24"/>
          <w:szCs w:val="24"/>
        </w:rPr>
        <w:t>основных подходов</w:t>
      </w:r>
      <w:r>
        <w:rPr>
          <w:rFonts w:ascii="Times New Roman" w:eastAsia="Times New Roman" w:hAnsi="Times New Roman" w:cs="Times New Roman"/>
          <w:color w:val="000000"/>
          <w:sz w:val="24"/>
          <w:szCs w:val="24"/>
        </w:rPr>
        <w:t>:</w:t>
      </w:r>
    </w:p>
    <w:p w14:paraId="29F3882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мотивационно-активизирующий</w:t>
      </w:r>
      <w:r>
        <w:rPr>
          <w:rFonts w:ascii="Times New Roman" w:eastAsia="Times New Roman" w:hAnsi="Times New Roman" w:cs="Times New Roman"/>
          <w:color w:val="000000"/>
          <w:sz w:val="24"/>
          <w:szCs w:val="24"/>
        </w:rPr>
        <w:t xml:space="preserve"> подход: привлечение внимания обучающегося к теме профориентации, пробуждение у него интереса к процессу выбора индивидуальной образовательно-профессиональной траектории, </w:t>
      </w:r>
      <w:proofErr w:type="spellStart"/>
      <w:r>
        <w:rPr>
          <w:rFonts w:ascii="Times New Roman" w:eastAsia="Times New Roman" w:hAnsi="Times New Roman" w:cs="Times New Roman"/>
          <w:color w:val="000000"/>
          <w:sz w:val="24"/>
          <w:szCs w:val="24"/>
        </w:rPr>
        <w:t>проблематизация</w:t>
      </w:r>
      <w:proofErr w:type="spellEnd"/>
      <w:r>
        <w:rPr>
          <w:rFonts w:ascii="Times New Roman" w:eastAsia="Times New Roman" w:hAnsi="Times New Roman" w:cs="Times New Roman"/>
          <w:color w:val="000000"/>
          <w:sz w:val="24"/>
          <w:szCs w:val="24"/>
        </w:rPr>
        <w:t xml:space="preserve"> темы профессионального будущего (и жизненного будущего в целом), подготовка основы для развития внутренней мотивации к построению своей индивидуальной образовательно-профессиональной траектории с опорой на собственную активность в исследовании вопросов, интересующих обучающегося. Активное использование данного подхода актуально на протяжении всего периода профессионального самоопределения;</w:t>
      </w:r>
    </w:p>
    <w:p w14:paraId="7EBB8CC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информационно-обучающий</w:t>
      </w:r>
      <w:r>
        <w:rPr>
          <w:rFonts w:ascii="Times New Roman" w:eastAsia="Times New Roman" w:hAnsi="Times New Roman" w:cs="Times New Roman"/>
          <w:color w:val="000000"/>
          <w:sz w:val="24"/>
          <w:szCs w:val="24"/>
        </w:rPr>
        <w:t xml:space="preserve"> подход: помощь обучающемуся в ориентации в мире современных профессий, информирование о рынке труда и отраслях экономики, проработка заблуждений и мифов, связанных как с конкретными профессиональными областями, так и с логикой получения профессионального образования и связью между образованием и дальнейшим трудоустройством – что создает основу карьерной грамотности;</w:t>
      </w:r>
    </w:p>
    <w:p w14:paraId="7C154A4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практико-ориентированный</w:t>
      </w:r>
      <w:r>
        <w:rPr>
          <w:rFonts w:ascii="Times New Roman" w:eastAsia="Times New Roman" w:hAnsi="Times New Roman" w:cs="Times New Roman"/>
          <w:color w:val="000000"/>
          <w:sz w:val="24"/>
          <w:szCs w:val="24"/>
        </w:rPr>
        <w:t xml:space="preserve"> подход: разработка специальных мер, позволяющих обучающемуся установить связь между получаемыми теоретическими знаниями и теми текущими и будущими практическими действиями, которые необходимы для освоения выбранной специальности; решение реальных практических кейсов от работодателей; разработка и реализация собственной индивидуальной образовательно-профессиональной траектории; участие в профессиональных пробах и др.;</w:t>
      </w:r>
    </w:p>
    <w:p w14:paraId="57CF231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w:t>
      </w:r>
      <w:proofErr w:type="spellStart"/>
      <w:r>
        <w:rPr>
          <w:rFonts w:ascii="Times New Roman" w:eastAsia="Times New Roman" w:hAnsi="Times New Roman" w:cs="Times New Roman"/>
          <w:i/>
          <w:color w:val="000000"/>
          <w:sz w:val="24"/>
          <w:szCs w:val="24"/>
        </w:rPr>
        <w:t>диагностико</w:t>
      </w:r>
      <w:proofErr w:type="spellEnd"/>
      <w:r>
        <w:rPr>
          <w:rFonts w:ascii="Times New Roman" w:eastAsia="Times New Roman" w:hAnsi="Times New Roman" w:cs="Times New Roman"/>
          <w:i/>
          <w:color w:val="000000"/>
          <w:sz w:val="24"/>
          <w:szCs w:val="24"/>
        </w:rPr>
        <w:t>-консультативный</w:t>
      </w:r>
      <w:r>
        <w:rPr>
          <w:rFonts w:ascii="Times New Roman" w:eastAsia="Times New Roman" w:hAnsi="Times New Roman" w:cs="Times New Roman"/>
          <w:color w:val="000000"/>
          <w:sz w:val="24"/>
          <w:szCs w:val="24"/>
        </w:rPr>
        <w:t xml:space="preserve"> подход: помощь обучающемуся при выстраивании картины себя как будущего профессионала путем исследования своих ресурсов и дефицитов, сильных сторон и зон роста, исходных знаний, интересов и </w:t>
      </w:r>
      <w:r>
        <w:rPr>
          <w:rFonts w:ascii="Times New Roman" w:eastAsia="Times New Roman" w:hAnsi="Times New Roman" w:cs="Times New Roman"/>
          <w:color w:val="000000"/>
          <w:sz w:val="24"/>
          <w:szCs w:val="24"/>
          <w:lang w:val="ru-RU"/>
        </w:rPr>
        <w:t xml:space="preserve">профессиональных </w:t>
      </w:r>
      <w:r>
        <w:rPr>
          <w:rFonts w:ascii="Times New Roman" w:eastAsia="Times New Roman" w:hAnsi="Times New Roman" w:cs="Times New Roman"/>
          <w:color w:val="000000"/>
          <w:sz w:val="24"/>
          <w:szCs w:val="24"/>
        </w:rPr>
        <w:t>склонностей. Проведение диагностики с использованием специально разработанных и апробированных современных инструментов, а также консультирование по вопросам профессионального самоопределения являются важными задачами на протяжении всего процесса работы с обучающимися разных возрастных групп, что позволяет не только выявить исходный уровень сформированности ГПС, но и отследить ее изменения.</w:t>
      </w:r>
    </w:p>
    <w:p w14:paraId="4082041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w:t>
      </w:r>
      <w:r>
        <w:rPr>
          <w:rFonts w:ascii="Times New Roman" w:eastAsia="Times New Roman" w:hAnsi="Times New Roman" w:cs="Times New Roman"/>
          <w:b/>
          <w:color w:val="000000"/>
          <w:sz w:val="24"/>
          <w:szCs w:val="24"/>
        </w:rPr>
        <w:t>принципам реализации Проекта</w:t>
      </w:r>
      <w:r>
        <w:rPr>
          <w:rFonts w:ascii="Times New Roman" w:eastAsia="Times New Roman" w:hAnsi="Times New Roman" w:cs="Times New Roman"/>
          <w:color w:val="000000"/>
          <w:sz w:val="24"/>
          <w:szCs w:val="24"/>
        </w:rPr>
        <w:t xml:space="preserve"> относятся:</w:t>
      </w:r>
    </w:p>
    <w:p w14:paraId="56E3E54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системность</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И</w:t>
      </w:r>
      <w:proofErr w:type="spellStart"/>
      <w:r>
        <w:rPr>
          <w:rFonts w:ascii="Times New Roman" w:eastAsia="Times New Roman" w:hAnsi="Times New Roman" w:cs="Times New Roman"/>
          <w:color w:val="000000"/>
          <w:sz w:val="24"/>
          <w:szCs w:val="24"/>
        </w:rPr>
        <w:t>спользование</w:t>
      </w:r>
      <w:proofErr w:type="spellEnd"/>
      <w:r>
        <w:rPr>
          <w:rFonts w:ascii="Times New Roman" w:eastAsia="Times New Roman" w:hAnsi="Times New Roman" w:cs="Times New Roman"/>
          <w:color w:val="000000"/>
          <w:sz w:val="24"/>
          <w:szCs w:val="24"/>
        </w:rPr>
        <w:t xml:space="preserve"> комплексного подхода, включающего диагностику профессиональных склонностей, профессиональные пробы, интерактивные информационные программы. Все подходы реализуются в формате, активизирующем профессиональное самоопределение</w:t>
      </w:r>
      <w:r>
        <w:rPr>
          <w:rFonts w:ascii="Times New Roman" w:eastAsia="Times New Roman" w:hAnsi="Times New Roman" w:cs="Times New Roman"/>
          <w:color w:val="000000"/>
          <w:sz w:val="24"/>
          <w:szCs w:val="24"/>
          <w:lang w:val="ru-RU"/>
        </w:rPr>
        <w:t>. Н</w:t>
      </w:r>
      <w:proofErr w:type="spellStart"/>
      <w:r>
        <w:rPr>
          <w:rFonts w:ascii="Times New Roman" w:eastAsia="Times New Roman" w:hAnsi="Times New Roman" w:cs="Times New Roman"/>
          <w:color w:val="000000"/>
          <w:sz w:val="24"/>
          <w:szCs w:val="24"/>
        </w:rPr>
        <w:t>екоторые</w:t>
      </w:r>
      <w:proofErr w:type="spellEnd"/>
      <w:r>
        <w:rPr>
          <w:rFonts w:ascii="Times New Roman" w:eastAsia="Times New Roman" w:hAnsi="Times New Roman" w:cs="Times New Roman"/>
          <w:color w:val="000000"/>
          <w:sz w:val="24"/>
          <w:szCs w:val="24"/>
        </w:rPr>
        <w:t xml:space="preserve"> активности предполагают преимущественно игровой формат для вовлечения максимального количества обучающихся;</w:t>
      </w:r>
    </w:p>
    <w:p w14:paraId="7FDFEFD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систематичность</w:t>
      </w:r>
      <w:r>
        <w:rPr>
          <w:rFonts w:ascii="Times New Roman" w:eastAsia="Times New Roman" w:hAnsi="Times New Roman" w:cs="Times New Roman"/>
          <w:i/>
          <w:color w:val="000000"/>
          <w:sz w:val="24"/>
          <w:szCs w:val="24"/>
          <w:lang w:val="ru-RU"/>
        </w:rPr>
        <w:t>.</w:t>
      </w:r>
      <w:r>
        <w:rPr>
          <w:rFonts w:ascii="Times New Roman" w:eastAsia="Times New Roman" w:hAnsi="Times New Roman" w:cs="Times New Roman"/>
          <w:color w:val="000000"/>
          <w:sz w:val="24"/>
          <w:szCs w:val="24"/>
        </w:rPr>
        <w:t xml:space="preserve"> Проект реализуется в течение нескольких лет, и все участники могут наблюдать динамику своего развития. Работа разбита на этапы, логически связанные между собой. Обучающийся получает обратную связь и рекомендации с учетом меняющихся данных в тех активностях, которые отвечают его особенностям, запросам и уровню ГПС;</w:t>
      </w:r>
    </w:p>
    <w:p w14:paraId="4D001E0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доступность</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Л</w:t>
      </w:r>
      <w:proofErr w:type="spellStart"/>
      <w:r>
        <w:rPr>
          <w:rFonts w:ascii="Times New Roman" w:eastAsia="Times New Roman" w:hAnsi="Times New Roman" w:cs="Times New Roman"/>
          <w:color w:val="000000"/>
          <w:sz w:val="24"/>
          <w:szCs w:val="24"/>
        </w:rPr>
        <w:t>юбой</w:t>
      </w:r>
      <w:proofErr w:type="spellEnd"/>
      <w:r>
        <w:rPr>
          <w:rFonts w:ascii="Times New Roman" w:eastAsia="Times New Roman" w:hAnsi="Times New Roman" w:cs="Times New Roman"/>
          <w:color w:val="000000"/>
          <w:sz w:val="24"/>
          <w:szCs w:val="24"/>
        </w:rPr>
        <w:t xml:space="preserve"> обучающийся по программе общего образования (или его родитель/законный представитель) может воспользоваться профориентационной помощью. Для лиц с ОВЗ предусмотрены адаптированные методики. Каждый обратившийся может получить обратную связь с рекомендациями;</w:t>
      </w:r>
    </w:p>
    <w:p w14:paraId="188C20F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w:t>
      </w:r>
      <w:proofErr w:type="spellStart"/>
      <w:r>
        <w:rPr>
          <w:rFonts w:ascii="Times New Roman" w:eastAsia="Times New Roman" w:hAnsi="Times New Roman" w:cs="Times New Roman"/>
          <w:i/>
          <w:color w:val="000000"/>
          <w:sz w:val="24"/>
          <w:szCs w:val="24"/>
        </w:rPr>
        <w:t>межведомственность</w:t>
      </w:r>
      <w:proofErr w:type="spellEnd"/>
      <w:r>
        <w:rPr>
          <w:rFonts w:ascii="Times New Roman" w:eastAsia="Times New Roman" w:hAnsi="Times New Roman" w:cs="Times New Roman"/>
          <w:i/>
          <w:color w:val="000000"/>
          <w:sz w:val="24"/>
          <w:szCs w:val="24"/>
          <w:lang w:val="ru-RU"/>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ru-RU"/>
        </w:rPr>
        <w:t>С</w:t>
      </w:r>
      <w:proofErr w:type="spellStart"/>
      <w:r>
        <w:rPr>
          <w:rFonts w:ascii="Times New Roman" w:eastAsia="Times New Roman" w:hAnsi="Times New Roman" w:cs="Times New Roman"/>
          <w:color w:val="000000"/>
          <w:sz w:val="24"/>
          <w:szCs w:val="24"/>
        </w:rPr>
        <w:t>оздание</w:t>
      </w:r>
      <w:proofErr w:type="spellEnd"/>
      <w:r>
        <w:rPr>
          <w:rFonts w:ascii="Times New Roman" w:eastAsia="Times New Roman" w:hAnsi="Times New Roman" w:cs="Times New Roman"/>
          <w:color w:val="000000"/>
          <w:sz w:val="24"/>
          <w:szCs w:val="24"/>
        </w:rPr>
        <w:t xml:space="preserve"> эффективных технологий работы на основе единого информационного поля всех причастных к системе профориентации ведомств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стерство труда и социальной защиты,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стерство науки и высшего образования, Мин</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 xml:space="preserve">стерство просвещения, Министерство экономического развития, Министерство цифрового развития, </w:t>
      </w:r>
      <w:r>
        <w:rPr>
          <w:rFonts w:ascii="Times New Roman" w:eastAsia="Times New Roman" w:hAnsi="Times New Roman" w:cs="Times New Roman"/>
          <w:color w:val="000000"/>
          <w:sz w:val="24"/>
          <w:szCs w:val="24"/>
        </w:rPr>
        <w:lastRenderedPageBreak/>
        <w:t>связи и массовых коммуникаций и т.д.) и общих скоординированных усилий – что исключает возможность управленческого и содержательного дублирования.</w:t>
      </w:r>
    </w:p>
    <w:p w14:paraId="52D8C52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Система профориентационной работы рассчитана на освоение профориентационных компетенций, касающихся всего цикла </w:t>
      </w:r>
      <w:r>
        <w:rPr>
          <w:rFonts w:ascii="Times New Roman" w:eastAsia="Times New Roman" w:hAnsi="Times New Roman" w:cs="Times New Roman"/>
          <w:b/>
          <w:color w:val="000000"/>
          <w:sz w:val="24"/>
          <w:szCs w:val="24"/>
        </w:rPr>
        <w:t>профессионального самоопределения</w:t>
      </w:r>
      <w:r>
        <w:rPr>
          <w:rFonts w:ascii="Times New Roman" w:eastAsia="Times New Roman" w:hAnsi="Times New Roman" w:cs="Times New Roman"/>
          <w:color w:val="000000"/>
          <w:sz w:val="24"/>
          <w:szCs w:val="24"/>
        </w:rPr>
        <w:t xml:space="preserve"> и охватывающих одновременно несколько его </w:t>
      </w:r>
      <w:r>
        <w:rPr>
          <w:rFonts w:ascii="Times New Roman" w:eastAsia="Times New Roman" w:hAnsi="Times New Roman" w:cs="Times New Roman"/>
          <w:b/>
          <w:color w:val="000000"/>
          <w:sz w:val="24"/>
          <w:szCs w:val="24"/>
        </w:rPr>
        <w:t>уровней</w:t>
      </w:r>
      <w:r>
        <w:rPr>
          <w:rFonts w:ascii="Times New Roman" w:eastAsia="Times New Roman" w:hAnsi="Times New Roman" w:cs="Times New Roman"/>
          <w:color w:val="000000"/>
          <w:sz w:val="24"/>
          <w:szCs w:val="24"/>
          <w:vertAlign w:val="superscript"/>
        </w:rPr>
        <w:footnoteReference w:id="5"/>
      </w:r>
      <w:r>
        <w:rPr>
          <w:rFonts w:ascii="Times New Roman" w:eastAsia="Times New Roman" w:hAnsi="Times New Roman" w:cs="Times New Roman"/>
          <w:color w:val="000000"/>
          <w:sz w:val="24"/>
          <w:szCs w:val="24"/>
        </w:rPr>
        <w:t>:</w:t>
      </w:r>
    </w:p>
    <w:p w14:paraId="6110F9F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целевой</w:t>
      </w:r>
      <w:r>
        <w:rPr>
          <w:rFonts w:ascii="Times New Roman" w:eastAsia="Times New Roman" w:hAnsi="Times New Roman" w:cs="Times New Roman"/>
          <w:color w:val="000000"/>
          <w:sz w:val="24"/>
          <w:szCs w:val="24"/>
        </w:rPr>
        <w:t xml:space="preserve"> (наличие целевых установок, значимых для процесса профессионального самоопределения);</w:t>
      </w:r>
    </w:p>
    <w:p w14:paraId="6352F99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мотивационный</w:t>
      </w:r>
      <w:r>
        <w:rPr>
          <w:rFonts w:ascii="Times New Roman" w:eastAsia="Times New Roman" w:hAnsi="Times New Roman" w:cs="Times New Roman"/>
          <w:color w:val="000000"/>
          <w:sz w:val="24"/>
          <w:szCs w:val="24"/>
        </w:rPr>
        <w:t xml:space="preserve"> (сформированность профессионально-трудовой мотивации и ценностных ориентаций);</w:t>
      </w:r>
    </w:p>
    <w:p w14:paraId="013DBC7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информационный</w:t>
      </w:r>
      <w:r>
        <w:rPr>
          <w:rFonts w:ascii="Times New Roman" w:eastAsia="Times New Roman" w:hAnsi="Times New Roman" w:cs="Times New Roman"/>
          <w:color w:val="000000"/>
          <w:sz w:val="24"/>
          <w:szCs w:val="24"/>
        </w:rPr>
        <w:t xml:space="preserve"> (профессионально-образовательная информированность, карьерная грамотность);</w:t>
      </w:r>
    </w:p>
    <w:p w14:paraId="387329C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деятельностный</w:t>
      </w:r>
      <w:r>
        <w:rPr>
          <w:rFonts w:ascii="Times New Roman" w:eastAsia="Times New Roman" w:hAnsi="Times New Roman" w:cs="Times New Roman"/>
          <w:color w:val="000000"/>
          <w:sz w:val="24"/>
          <w:szCs w:val="24"/>
        </w:rPr>
        <w:t xml:space="preserve"> (опыт </w:t>
      </w:r>
      <w:proofErr w:type="spellStart"/>
      <w:r>
        <w:rPr>
          <w:rFonts w:ascii="Times New Roman" w:eastAsia="Times New Roman" w:hAnsi="Times New Roman" w:cs="Times New Roman"/>
          <w:color w:val="000000"/>
          <w:sz w:val="24"/>
          <w:szCs w:val="24"/>
        </w:rPr>
        <w:t>профориентационно</w:t>
      </w:r>
      <w:proofErr w:type="spellEnd"/>
      <w:r>
        <w:rPr>
          <w:rFonts w:ascii="Times New Roman" w:eastAsia="Times New Roman" w:hAnsi="Times New Roman" w:cs="Times New Roman"/>
          <w:color w:val="000000"/>
          <w:sz w:val="24"/>
          <w:szCs w:val="24"/>
        </w:rPr>
        <w:t xml:space="preserve"> значимой деятельности, ведущий к получению </w:t>
      </w:r>
      <w:proofErr w:type="spellStart"/>
      <w:r>
        <w:rPr>
          <w:rFonts w:ascii="Times New Roman" w:eastAsia="Times New Roman" w:hAnsi="Times New Roman" w:cs="Times New Roman"/>
          <w:color w:val="000000"/>
          <w:sz w:val="24"/>
          <w:szCs w:val="24"/>
        </w:rPr>
        <w:t>профориентационно</w:t>
      </w:r>
      <w:proofErr w:type="spellEnd"/>
      <w:r>
        <w:rPr>
          <w:rFonts w:ascii="Times New Roman" w:eastAsia="Times New Roman" w:hAnsi="Times New Roman" w:cs="Times New Roman"/>
          <w:color w:val="000000"/>
          <w:sz w:val="24"/>
          <w:szCs w:val="24"/>
        </w:rPr>
        <w:t xml:space="preserve"> значимых результатов);</w:t>
      </w:r>
    </w:p>
    <w:p w14:paraId="35173C6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рефлексивный</w:t>
      </w:r>
      <w:r>
        <w:rPr>
          <w:rFonts w:ascii="Times New Roman" w:eastAsia="Times New Roman" w:hAnsi="Times New Roman" w:cs="Times New Roman"/>
          <w:color w:val="000000"/>
          <w:sz w:val="24"/>
          <w:szCs w:val="24"/>
        </w:rPr>
        <w:t xml:space="preserve"> (осознание и самооценка процесса своего профессионального самоопределения и его результатов).</w:t>
      </w:r>
    </w:p>
    <w:p w14:paraId="5775BAD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долгосрочным эффектам можно отнести выработку у обучающихся определенного личностного </w:t>
      </w:r>
      <w:r>
        <w:rPr>
          <w:rFonts w:ascii="Times New Roman" w:eastAsia="Times New Roman" w:hAnsi="Times New Roman" w:cs="Times New Roman"/>
          <w:i/>
          <w:color w:val="000000"/>
          <w:sz w:val="24"/>
          <w:szCs w:val="24"/>
        </w:rPr>
        <w:t>отношения</w:t>
      </w:r>
      <w:r>
        <w:rPr>
          <w:rFonts w:ascii="Times New Roman" w:eastAsia="Times New Roman" w:hAnsi="Times New Roman" w:cs="Times New Roman"/>
          <w:color w:val="000000"/>
          <w:sz w:val="24"/>
          <w:szCs w:val="24"/>
        </w:rPr>
        <w:t xml:space="preserve"> к процессу и задачам самоопределения (причем не только в сфере выбора профессии, но и в жизненном смысле), готовность к активному и самостоятельному изучению спектра потенциальных профессий и средств их освоения (а также понимание того, что в определенных условиях и контекстах может быть важно не просто выбирать из уже готовых, заранее представленных вариантов образовательно-профессиональной траектории, но и формировать ее самостоятельно). Данные эффекты способствуют не только профессиональной самореализации обучающихся, но и предотвращению структурного кризиса на рынке труда.</w:t>
      </w:r>
    </w:p>
    <w:p w14:paraId="5A8DF8D6"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13901A10" w14:textId="77777777" w:rsidR="0015440C" w:rsidRPr="00DC14E3"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b/>
          <w:bCs/>
          <w:color w:val="000000"/>
          <w:sz w:val="24"/>
          <w:szCs w:val="24"/>
        </w:rPr>
      </w:pPr>
      <w:r w:rsidRPr="00DC14E3">
        <w:rPr>
          <w:rFonts w:ascii="Times New Roman" w:eastAsia="Times New Roman" w:hAnsi="Times New Roman" w:cs="Times New Roman"/>
          <w:b/>
          <w:bCs/>
          <w:color w:val="000000"/>
          <w:sz w:val="24"/>
          <w:szCs w:val="24"/>
        </w:rPr>
        <w:t>Проект предназначен д</w:t>
      </w:r>
      <w:r w:rsidR="00960CF8" w:rsidRPr="00DC14E3">
        <w:rPr>
          <w:rFonts w:ascii="Times New Roman" w:eastAsia="Times New Roman" w:hAnsi="Times New Roman" w:cs="Times New Roman"/>
          <w:b/>
          <w:bCs/>
          <w:color w:val="000000"/>
          <w:sz w:val="24"/>
          <w:szCs w:val="24"/>
        </w:rPr>
        <w:t xml:space="preserve">ля обучающихся 6-11 классов </w:t>
      </w:r>
      <w:r w:rsidRPr="00DC14E3">
        <w:rPr>
          <w:rFonts w:ascii="Times New Roman" w:eastAsia="Times New Roman" w:hAnsi="Times New Roman" w:cs="Times New Roman"/>
          <w:b/>
          <w:bCs/>
          <w:color w:val="000000"/>
          <w:sz w:val="24"/>
          <w:szCs w:val="24"/>
        </w:rPr>
        <w:t>образовательных организаций, включая детей с ОВЗ и инвалидностью.</w:t>
      </w:r>
    </w:p>
    <w:p w14:paraId="1A44960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bookmarkStart w:id="6" w:name="_3dy6vkm"/>
      <w:bookmarkEnd w:id="6"/>
      <w:r>
        <w:rPr>
          <w:rFonts w:ascii="Times New Roman" w:eastAsia="Times New Roman" w:hAnsi="Times New Roman" w:cs="Times New Roman"/>
          <w:color w:val="000000"/>
          <w:sz w:val="24"/>
          <w:szCs w:val="24"/>
        </w:rPr>
        <w:t>Все виды активности в рамках Проекта (видеоконтент, статьи, тематические онлайн-уроки, методы диагностики, мероприятия) разрабатываются с учетом особенностей обучающихся и ориентированы на разные возрастные группы.</w:t>
      </w:r>
    </w:p>
    <w:p w14:paraId="543B750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реализации </w:t>
      </w:r>
      <w:proofErr w:type="spellStart"/>
      <w:r>
        <w:rPr>
          <w:rFonts w:ascii="Times New Roman" w:eastAsia="Times New Roman" w:hAnsi="Times New Roman" w:cs="Times New Roman"/>
          <w:color w:val="000000"/>
          <w:sz w:val="24"/>
          <w:szCs w:val="24"/>
        </w:rPr>
        <w:t>проф</w:t>
      </w:r>
      <w:r w:rsidR="00960CF8">
        <w:rPr>
          <w:rFonts w:ascii="Times New Roman" w:eastAsia="Times New Roman" w:hAnsi="Times New Roman" w:cs="Times New Roman"/>
          <w:color w:val="000000"/>
          <w:sz w:val="24"/>
          <w:szCs w:val="24"/>
        </w:rPr>
        <w:t>ориентационых</w:t>
      </w:r>
      <w:proofErr w:type="spellEnd"/>
      <w:r w:rsidR="00960CF8">
        <w:rPr>
          <w:rFonts w:ascii="Times New Roman" w:eastAsia="Times New Roman" w:hAnsi="Times New Roman" w:cs="Times New Roman"/>
          <w:color w:val="000000"/>
          <w:sz w:val="24"/>
          <w:szCs w:val="24"/>
        </w:rPr>
        <w:t xml:space="preserve"> мероприятий в </w:t>
      </w:r>
      <w:r>
        <w:rPr>
          <w:rFonts w:ascii="Times New Roman" w:eastAsia="Times New Roman" w:hAnsi="Times New Roman" w:cs="Times New Roman"/>
          <w:color w:val="000000"/>
          <w:sz w:val="24"/>
          <w:szCs w:val="24"/>
        </w:rPr>
        <w:t xml:space="preserve">образовательной организации рекомендуется использовать часы </w:t>
      </w:r>
      <w:proofErr w:type="spellStart"/>
      <w:r>
        <w:rPr>
          <w:rFonts w:ascii="Times New Roman" w:eastAsia="Times New Roman" w:hAnsi="Times New Roman" w:cs="Times New Roman"/>
          <w:color w:val="000000"/>
          <w:sz w:val="24"/>
          <w:szCs w:val="24"/>
        </w:rPr>
        <w:t>инвариативной</w:t>
      </w:r>
      <w:proofErr w:type="spellEnd"/>
      <w:r>
        <w:rPr>
          <w:rFonts w:ascii="Times New Roman" w:eastAsia="Times New Roman" w:hAnsi="Times New Roman" w:cs="Times New Roman"/>
          <w:color w:val="000000"/>
          <w:sz w:val="24"/>
          <w:szCs w:val="24"/>
        </w:rPr>
        <w:t xml:space="preserve"> части внеурочной образовательной деятельности.</w:t>
      </w:r>
    </w:p>
    <w:p w14:paraId="0806B258"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p>
    <w:p w14:paraId="03F4910C" w14:textId="77777777" w:rsidR="0015440C" w:rsidRDefault="000D764B">
      <w:pPr>
        <w:pStyle w:val="1"/>
      </w:pPr>
      <w:bookmarkStart w:id="7" w:name="_Toc113964238"/>
      <w:r>
        <w:lastRenderedPageBreak/>
        <w:t>Этапы реализации Проекта</w:t>
      </w:r>
      <w:bookmarkEnd w:id="7"/>
    </w:p>
    <w:p w14:paraId="586D19E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реализации Проекта в образовательной организации необходимо создать </w:t>
      </w:r>
      <w:r>
        <w:rPr>
          <w:rFonts w:ascii="Times New Roman" w:eastAsia="Times New Roman" w:hAnsi="Times New Roman" w:cs="Times New Roman"/>
          <w:b/>
          <w:color w:val="000000"/>
          <w:sz w:val="24"/>
          <w:szCs w:val="24"/>
        </w:rPr>
        <w:t>организационные и методические условия</w:t>
      </w:r>
      <w:r>
        <w:rPr>
          <w:rFonts w:ascii="Times New Roman" w:eastAsia="Times New Roman" w:hAnsi="Times New Roman" w:cs="Times New Roman"/>
          <w:color w:val="000000"/>
          <w:sz w:val="24"/>
          <w:szCs w:val="24"/>
        </w:rPr>
        <w:t>.</w:t>
      </w:r>
    </w:p>
    <w:p w14:paraId="6C86A022" w14:textId="102631EA" w:rsidR="0015440C" w:rsidRPr="00792323"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sidRPr="00792323">
        <w:rPr>
          <w:rFonts w:ascii="Times New Roman" w:eastAsia="Times New Roman" w:hAnsi="Times New Roman" w:cs="Times New Roman"/>
          <w:color w:val="000000"/>
          <w:sz w:val="24"/>
          <w:szCs w:val="24"/>
        </w:rPr>
        <w:t xml:space="preserve">1. </w:t>
      </w:r>
      <w:r w:rsidR="00DC14E3" w:rsidRPr="00792323">
        <w:rPr>
          <w:rFonts w:ascii="Times New Roman" w:eastAsia="Times New Roman" w:hAnsi="Times New Roman" w:cs="Times New Roman"/>
          <w:b/>
          <w:bCs/>
          <w:color w:val="000000"/>
          <w:sz w:val="24"/>
          <w:szCs w:val="24"/>
          <w:lang w:val="ru-RU"/>
        </w:rPr>
        <w:t>Приказом</w:t>
      </w:r>
      <w:r w:rsidR="00DC14E3" w:rsidRPr="00792323">
        <w:rPr>
          <w:rFonts w:ascii="Times New Roman" w:eastAsia="Times New Roman" w:hAnsi="Times New Roman" w:cs="Times New Roman"/>
          <w:color w:val="000000"/>
          <w:sz w:val="24"/>
          <w:szCs w:val="24"/>
          <w:lang w:val="ru-RU"/>
        </w:rPr>
        <w:t xml:space="preserve"> о</w:t>
      </w:r>
      <w:proofErr w:type="spellStart"/>
      <w:r w:rsidRPr="00792323">
        <w:rPr>
          <w:rFonts w:ascii="Times New Roman" w:eastAsia="Times New Roman" w:hAnsi="Times New Roman" w:cs="Times New Roman"/>
          <w:sz w:val="24"/>
          <w:szCs w:val="24"/>
        </w:rPr>
        <w:t>пределить</w:t>
      </w:r>
      <w:proofErr w:type="spellEnd"/>
      <w:r w:rsidRPr="00792323">
        <w:rPr>
          <w:rFonts w:ascii="Times New Roman" w:eastAsia="Times New Roman" w:hAnsi="Times New Roman" w:cs="Times New Roman"/>
          <w:sz w:val="24"/>
          <w:szCs w:val="24"/>
        </w:rPr>
        <w:t xml:space="preserve"> ответственных лиц:</w:t>
      </w:r>
    </w:p>
    <w:p w14:paraId="03BA1890" w14:textId="54C16048" w:rsidR="0015440C" w:rsidRDefault="000D764B" w:rsidP="0079232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администратора школы</w:t>
      </w:r>
      <w:r>
        <w:rPr>
          <w:rFonts w:ascii="Times New Roman" w:eastAsia="Times New Roman" w:hAnsi="Times New Roman" w:cs="Times New Roman"/>
          <w:sz w:val="24"/>
          <w:szCs w:val="24"/>
        </w:rPr>
        <w:t xml:space="preserve">, ответственного за координацию работы на уровне школы и коммуникацию с </w:t>
      </w:r>
      <w:r w:rsidR="00B76901">
        <w:rPr>
          <w:rFonts w:ascii="Times New Roman" w:eastAsia="Times New Roman" w:hAnsi="Times New Roman" w:cs="Times New Roman"/>
          <w:sz w:val="24"/>
          <w:szCs w:val="24"/>
        </w:rPr>
        <w:t>муниципаль</w:t>
      </w:r>
      <w:r>
        <w:rPr>
          <w:rFonts w:ascii="Times New Roman" w:eastAsia="Times New Roman" w:hAnsi="Times New Roman" w:cs="Times New Roman"/>
          <w:sz w:val="24"/>
          <w:szCs w:val="24"/>
        </w:rPr>
        <w:t xml:space="preserve">ным оператором (назначается территориальным администратором либо </w:t>
      </w:r>
      <w:r w:rsidR="00B76901">
        <w:rPr>
          <w:rFonts w:ascii="Times New Roman" w:eastAsia="Times New Roman" w:hAnsi="Times New Roman" w:cs="Times New Roman"/>
          <w:sz w:val="24"/>
          <w:szCs w:val="24"/>
        </w:rPr>
        <w:t>муниципаль</w:t>
      </w:r>
      <w:r>
        <w:rPr>
          <w:rFonts w:ascii="Times New Roman" w:eastAsia="Times New Roman" w:hAnsi="Times New Roman" w:cs="Times New Roman"/>
          <w:sz w:val="24"/>
          <w:szCs w:val="24"/>
        </w:rPr>
        <w:t>ным оператором);</w:t>
      </w:r>
    </w:p>
    <w:p w14:paraId="154D087C" w14:textId="77777777" w:rsidR="0015440C" w:rsidRDefault="000D764B" w:rsidP="0079232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педагога-навигатора</w:t>
      </w:r>
      <w:r>
        <w:rPr>
          <w:rFonts w:ascii="Times New Roman" w:eastAsia="Times New Roman" w:hAnsi="Times New Roman" w:cs="Times New Roman"/>
          <w:i/>
          <w:sz w:val="24"/>
          <w:szCs w:val="24"/>
          <w:lang w:val="ru-RU"/>
        </w:rPr>
        <w:t>(</w:t>
      </w:r>
      <w:proofErr w:type="spellStart"/>
      <w:r>
        <w:rPr>
          <w:rFonts w:ascii="Times New Roman" w:eastAsia="Times New Roman" w:hAnsi="Times New Roman" w:cs="Times New Roman"/>
          <w:i/>
          <w:sz w:val="24"/>
          <w:szCs w:val="24"/>
          <w:lang w:val="ru-RU"/>
        </w:rPr>
        <w:t>ов</w:t>
      </w:r>
      <w:proofErr w:type="spellEnd"/>
      <w:r>
        <w:rPr>
          <w:rFonts w:ascii="Times New Roman" w:eastAsia="Times New Roman" w:hAnsi="Times New Roman" w:cs="Times New Roman"/>
          <w:i/>
          <w:sz w:val="24"/>
          <w:szCs w:val="24"/>
          <w:lang w:val="ru-RU"/>
        </w:rPr>
        <w:t>)</w:t>
      </w:r>
      <w:r>
        <w:rPr>
          <w:rFonts w:ascii="Times New Roman" w:eastAsia="Times New Roman" w:hAnsi="Times New Roman" w:cs="Times New Roman"/>
          <w:sz w:val="24"/>
          <w:szCs w:val="24"/>
        </w:rPr>
        <w:t>, т.е. специалиста(</w:t>
      </w:r>
      <w:proofErr w:type="spellStart"/>
      <w:r>
        <w:rPr>
          <w:rFonts w:ascii="Times New Roman" w:eastAsia="Times New Roman" w:hAnsi="Times New Roman" w:cs="Times New Roman"/>
          <w:sz w:val="24"/>
          <w:szCs w:val="24"/>
          <w:lang w:val="ru-RU"/>
        </w:rPr>
        <w:t>ов</w:t>
      </w:r>
      <w:proofErr w:type="spellEnd"/>
      <w:r>
        <w:rPr>
          <w:rFonts w:ascii="Times New Roman" w:eastAsia="Times New Roman" w:hAnsi="Times New Roman" w:cs="Times New Roman"/>
          <w:sz w:val="24"/>
          <w:szCs w:val="24"/>
        </w:rPr>
        <w:t>) по организации профориентационной работы из числа педагогических работников (педагог-предметник, классный руководитель, педагог-психолог и др.). Рекомендуемая нагрузка на 1 педагога-навигатора – 60 обучающихся (если их больше, то от школы формируется педагогическая команда).</w:t>
      </w:r>
    </w:p>
    <w:p w14:paraId="474B2B0D" w14:textId="77777777" w:rsidR="0015440C" w:rsidRDefault="000D764B" w:rsidP="0079232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Рекомендуемое распределение функций: 1) педагог-психолог проводит психологическую диагностику, рефлексию, интерпретацию результатов; 2) классный руководитель/педагог-предметник/социальный педагог проводит профориентационные уроки, мероприятия по профессиональному выбору, работу с родителями и детьми.</w:t>
      </w:r>
    </w:p>
    <w:p w14:paraId="29BF7FCB" w14:textId="77777777" w:rsidR="0015440C" w:rsidRDefault="0015440C">
      <w:pPr>
        <w:spacing w:after="0" w:line="240" w:lineRule="auto"/>
        <w:rPr>
          <w:rFonts w:ascii="Times New Roman" w:eastAsia="Times New Roman" w:hAnsi="Times New Roman" w:cs="Times New Roman"/>
          <w:sz w:val="24"/>
          <w:szCs w:val="24"/>
        </w:rPr>
      </w:pPr>
    </w:p>
    <w:p w14:paraId="32966211" w14:textId="77777777" w:rsidR="0015440C" w:rsidRPr="00792323" w:rsidRDefault="000D764B">
      <w:pPr>
        <w:spacing w:after="0"/>
        <w:ind w:firstLine="567"/>
        <w:jc w:val="both"/>
        <w:rPr>
          <w:rFonts w:ascii="Times New Roman" w:eastAsia="Times New Roman" w:hAnsi="Times New Roman" w:cs="Times New Roman"/>
          <w:sz w:val="24"/>
          <w:szCs w:val="24"/>
        </w:rPr>
      </w:pPr>
      <w:r w:rsidRPr="00792323">
        <w:rPr>
          <w:rFonts w:ascii="Times New Roman" w:eastAsia="Times New Roman" w:hAnsi="Times New Roman" w:cs="Times New Roman"/>
          <w:sz w:val="24"/>
          <w:szCs w:val="24"/>
        </w:rPr>
        <w:t>2. Зарегистрировать педагога-навигатора(</w:t>
      </w:r>
      <w:proofErr w:type="spellStart"/>
      <w:r w:rsidRPr="00792323">
        <w:rPr>
          <w:rFonts w:ascii="Times New Roman" w:eastAsia="Times New Roman" w:hAnsi="Times New Roman" w:cs="Times New Roman"/>
          <w:sz w:val="24"/>
          <w:szCs w:val="24"/>
        </w:rPr>
        <w:t>ов</w:t>
      </w:r>
      <w:proofErr w:type="spellEnd"/>
      <w:r w:rsidRPr="00792323">
        <w:rPr>
          <w:rFonts w:ascii="Times New Roman" w:eastAsia="Times New Roman" w:hAnsi="Times New Roman" w:cs="Times New Roman"/>
          <w:sz w:val="24"/>
          <w:szCs w:val="24"/>
        </w:rPr>
        <w:t xml:space="preserve">) на программе дополнительного профессионального образования (повышения квалификации, не менее 36 </w:t>
      </w:r>
      <w:r w:rsidRPr="00792323">
        <w:rPr>
          <w:rFonts w:ascii="Times New Roman" w:eastAsia="Times New Roman" w:hAnsi="Times New Roman" w:cs="Times New Roman"/>
          <w:sz w:val="24"/>
          <w:szCs w:val="24"/>
          <w:lang w:val="ru-RU"/>
        </w:rPr>
        <w:t xml:space="preserve">академических </w:t>
      </w:r>
      <w:r w:rsidRPr="00792323">
        <w:rPr>
          <w:rFonts w:ascii="Times New Roman" w:eastAsia="Times New Roman" w:hAnsi="Times New Roman" w:cs="Times New Roman"/>
          <w:sz w:val="24"/>
          <w:szCs w:val="24"/>
        </w:rPr>
        <w:t>часов).</w:t>
      </w:r>
    </w:p>
    <w:p w14:paraId="4E3CFF6A" w14:textId="77777777" w:rsidR="0015440C" w:rsidRDefault="0015440C">
      <w:pPr>
        <w:spacing w:after="0" w:line="240" w:lineRule="auto"/>
        <w:rPr>
          <w:rFonts w:ascii="Times New Roman" w:eastAsia="Times New Roman" w:hAnsi="Times New Roman" w:cs="Times New Roman"/>
          <w:sz w:val="24"/>
          <w:szCs w:val="24"/>
        </w:rPr>
      </w:pPr>
    </w:p>
    <w:p w14:paraId="151F6C2A" w14:textId="633B2FE1" w:rsidR="0015440C" w:rsidRPr="0083363F" w:rsidRDefault="000D764B">
      <w:pPr>
        <w:spacing w:after="0"/>
        <w:ind w:firstLine="567"/>
        <w:jc w:val="both"/>
        <w:rPr>
          <w:rFonts w:ascii="Times New Roman" w:eastAsia="Times New Roman" w:hAnsi="Times New Roman" w:cs="Times New Roman"/>
          <w:b/>
          <w:bCs/>
          <w:sz w:val="24"/>
          <w:szCs w:val="24"/>
        </w:rPr>
      </w:pPr>
      <w:r w:rsidRPr="0083363F">
        <w:rPr>
          <w:rFonts w:ascii="Times New Roman" w:eastAsia="Times New Roman" w:hAnsi="Times New Roman" w:cs="Times New Roman"/>
          <w:sz w:val="24"/>
          <w:szCs w:val="24"/>
        </w:rPr>
        <w:t>3. Сформировать список участников профориентационных мероприятий из числа обучающихся 6-11 классов (формирование учебных групп)</w:t>
      </w:r>
      <w:r w:rsidR="00EE1B84" w:rsidRPr="0083363F">
        <w:rPr>
          <w:rFonts w:ascii="Times New Roman" w:eastAsia="Times New Roman" w:hAnsi="Times New Roman" w:cs="Times New Roman"/>
          <w:sz w:val="24"/>
          <w:szCs w:val="24"/>
          <w:lang w:val="ru-RU"/>
        </w:rPr>
        <w:t xml:space="preserve"> по форме в приложении 10 и направить в адрес </w:t>
      </w:r>
      <w:r w:rsidR="0083363F" w:rsidRPr="0083363F">
        <w:rPr>
          <w:rFonts w:ascii="Times New Roman" w:eastAsia="Times New Roman" w:hAnsi="Times New Roman" w:cs="Times New Roman"/>
          <w:sz w:val="24"/>
          <w:szCs w:val="24"/>
          <w:lang w:val="ru-RU"/>
        </w:rPr>
        <w:t xml:space="preserve">территориального администратора </w:t>
      </w:r>
      <w:r w:rsidR="00EE1B84" w:rsidRPr="0083363F">
        <w:rPr>
          <w:rFonts w:ascii="Times New Roman" w:eastAsia="Times New Roman" w:hAnsi="Times New Roman" w:cs="Times New Roman"/>
          <w:b/>
          <w:bCs/>
          <w:sz w:val="24"/>
          <w:szCs w:val="24"/>
          <w:lang w:val="ru-RU"/>
        </w:rPr>
        <w:t>до 2</w:t>
      </w:r>
      <w:r w:rsidR="0083363F" w:rsidRPr="0083363F">
        <w:rPr>
          <w:rFonts w:ascii="Times New Roman" w:eastAsia="Times New Roman" w:hAnsi="Times New Roman" w:cs="Times New Roman"/>
          <w:b/>
          <w:bCs/>
          <w:sz w:val="24"/>
          <w:szCs w:val="24"/>
          <w:lang w:val="ru-RU"/>
        </w:rPr>
        <w:t>4</w:t>
      </w:r>
      <w:r w:rsidR="00EE1B84" w:rsidRPr="0083363F">
        <w:rPr>
          <w:rFonts w:ascii="Times New Roman" w:eastAsia="Times New Roman" w:hAnsi="Times New Roman" w:cs="Times New Roman"/>
          <w:b/>
          <w:bCs/>
          <w:sz w:val="24"/>
          <w:szCs w:val="24"/>
          <w:lang w:val="ru-RU"/>
        </w:rPr>
        <w:t xml:space="preserve"> </w:t>
      </w:r>
      <w:r w:rsidR="0083363F">
        <w:rPr>
          <w:rFonts w:ascii="Times New Roman" w:eastAsia="Times New Roman" w:hAnsi="Times New Roman" w:cs="Times New Roman"/>
          <w:b/>
          <w:bCs/>
          <w:sz w:val="24"/>
          <w:szCs w:val="24"/>
          <w:lang w:val="ru-RU"/>
        </w:rPr>
        <w:t>сентября</w:t>
      </w:r>
      <w:r w:rsidR="0083363F" w:rsidRPr="0083363F">
        <w:rPr>
          <w:rFonts w:ascii="Times New Roman" w:eastAsia="Times New Roman" w:hAnsi="Times New Roman" w:cs="Times New Roman"/>
          <w:b/>
          <w:bCs/>
          <w:sz w:val="24"/>
          <w:szCs w:val="24"/>
          <w:lang w:val="ru-RU"/>
        </w:rPr>
        <w:t xml:space="preserve"> </w:t>
      </w:r>
      <w:r w:rsidR="00EE1B84" w:rsidRPr="0083363F">
        <w:rPr>
          <w:rFonts w:ascii="Times New Roman" w:eastAsia="Times New Roman" w:hAnsi="Times New Roman" w:cs="Times New Roman"/>
          <w:b/>
          <w:bCs/>
          <w:sz w:val="24"/>
          <w:szCs w:val="24"/>
          <w:lang w:val="ru-RU"/>
        </w:rPr>
        <w:t>2022 г.</w:t>
      </w:r>
      <w:r w:rsidR="0083363F" w:rsidRPr="0083363F">
        <w:rPr>
          <w:rFonts w:ascii="Times New Roman" w:eastAsia="Times New Roman" w:hAnsi="Times New Roman" w:cs="Times New Roman"/>
          <w:sz w:val="24"/>
          <w:szCs w:val="24"/>
          <w:lang w:val="ru-RU"/>
        </w:rPr>
        <w:t xml:space="preserve"> Территориальный администратор направляет в адрес </w:t>
      </w:r>
      <w:r w:rsidR="0083363F" w:rsidRPr="0083363F">
        <w:rPr>
          <w:rFonts w:ascii="Times New Roman" w:eastAsia="Times New Roman" w:hAnsi="Times New Roman" w:cs="Times New Roman"/>
          <w:sz w:val="24"/>
          <w:szCs w:val="24"/>
          <w:lang w:val="ru-RU"/>
        </w:rPr>
        <w:t>регионального оператора</w:t>
      </w:r>
      <w:r w:rsidR="0083363F" w:rsidRPr="0083363F">
        <w:rPr>
          <w:rFonts w:ascii="Times New Roman" w:eastAsia="Times New Roman" w:hAnsi="Times New Roman" w:cs="Times New Roman"/>
          <w:sz w:val="24"/>
          <w:szCs w:val="24"/>
          <w:lang w:val="ru-RU"/>
        </w:rPr>
        <w:t xml:space="preserve"> сводный список обучающихся </w:t>
      </w:r>
      <w:r w:rsidR="0083363F" w:rsidRPr="0083363F">
        <w:rPr>
          <w:rFonts w:ascii="Times New Roman" w:eastAsia="Times New Roman" w:hAnsi="Times New Roman" w:cs="Times New Roman"/>
          <w:sz w:val="24"/>
          <w:szCs w:val="24"/>
          <w:lang w:val="ru-RU"/>
        </w:rPr>
        <w:t xml:space="preserve">до </w:t>
      </w:r>
      <w:r w:rsidR="0083363F" w:rsidRPr="0083363F">
        <w:rPr>
          <w:rFonts w:ascii="Times New Roman" w:eastAsia="Times New Roman" w:hAnsi="Times New Roman" w:cs="Times New Roman"/>
          <w:b/>
          <w:bCs/>
          <w:sz w:val="24"/>
          <w:szCs w:val="24"/>
          <w:lang w:val="ru-RU"/>
        </w:rPr>
        <w:t>2</w:t>
      </w:r>
      <w:r w:rsidR="0083363F" w:rsidRPr="0083363F">
        <w:rPr>
          <w:rFonts w:ascii="Times New Roman" w:eastAsia="Times New Roman" w:hAnsi="Times New Roman" w:cs="Times New Roman"/>
          <w:b/>
          <w:bCs/>
          <w:sz w:val="24"/>
          <w:szCs w:val="24"/>
          <w:lang w:val="ru-RU"/>
        </w:rPr>
        <w:t>7</w:t>
      </w:r>
      <w:r w:rsidR="0083363F" w:rsidRPr="0083363F">
        <w:rPr>
          <w:rFonts w:ascii="Times New Roman" w:eastAsia="Times New Roman" w:hAnsi="Times New Roman" w:cs="Times New Roman"/>
          <w:b/>
          <w:bCs/>
          <w:sz w:val="24"/>
          <w:szCs w:val="24"/>
          <w:lang w:val="ru-RU"/>
        </w:rPr>
        <w:t xml:space="preserve"> </w:t>
      </w:r>
      <w:r w:rsidR="0083363F">
        <w:rPr>
          <w:rFonts w:ascii="Times New Roman" w:eastAsia="Times New Roman" w:hAnsi="Times New Roman" w:cs="Times New Roman"/>
          <w:b/>
          <w:bCs/>
          <w:sz w:val="24"/>
          <w:szCs w:val="24"/>
          <w:lang w:val="ru-RU"/>
        </w:rPr>
        <w:t>сентября</w:t>
      </w:r>
      <w:r w:rsidR="0083363F" w:rsidRPr="0083363F">
        <w:rPr>
          <w:rFonts w:ascii="Times New Roman" w:eastAsia="Times New Roman" w:hAnsi="Times New Roman" w:cs="Times New Roman"/>
          <w:b/>
          <w:bCs/>
          <w:sz w:val="24"/>
          <w:szCs w:val="24"/>
          <w:lang w:val="ru-RU"/>
        </w:rPr>
        <w:t xml:space="preserve"> 2022 г.</w:t>
      </w:r>
    </w:p>
    <w:p w14:paraId="718534E3" w14:textId="77777777" w:rsidR="0015440C" w:rsidRDefault="0015440C">
      <w:pPr>
        <w:spacing w:after="0" w:line="240" w:lineRule="auto"/>
        <w:rPr>
          <w:rFonts w:ascii="Times New Roman" w:eastAsia="Times New Roman" w:hAnsi="Times New Roman" w:cs="Times New Roman"/>
          <w:sz w:val="24"/>
          <w:szCs w:val="24"/>
        </w:rPr>
      </w:pPr>
    </w:p>
    <w:p w14:paraId="1E4ADA0F" w14:textId="77777777" w:rsidR="0015440C" w:rsidRPr="00792323" w:rsidRDefault="000D764B">
      <w:pPr>
        <w:spacing w:after="0"/>
        <w:ind w:firstLine="567"/>
        <w:rPr>
          <w:rFonts w:ascii="Times New Roman" w:eastAsia="Times New Roman" w:hAnsi="Times New Roman" w:cs="Times New Roman"/>
          <w:sz w:val="24"/>
          <w:szCs w:val="24"/>
        </w:rPr>
      </w:pPr>
      <w:r w:rsidRPr="00792323">
        <w:rPr>
          <w:rFonts w:ascii="Times New Roman" w:eastAsia="Times New Roman" w:hAnsi="Times New Roman" w:cs="Times New Roman"/>
          <w:sz w:val="24"/>
          <w:szCs w:val="24"/>
        </w:rPr>
        <w:t>4. Проинформировать всех заинтересованных участников о ресурсах общедоступного сегмента Платформы.</w:t>
      </w:r>
    </w:p>
    <w:p w14:paraId="389C3303" w14:textId="77777777" w:rsidR="0015440C" w:rsidRPr="00792323" w:rsidRDefault="0015440C">
      <w:pPr>
        <w:spacing w:after="0" w:line="240" w:lineRule="auto"/>
        <w:rPr>
          <w:rFonts w:ascii="Times New Roman" w:eastAsia="Times New Roman" w:hAnsi="Times New Roman" w:cs="Times New Roman"/>
          <w:sz w:val="24"/>
          <w:szCs w:val="24"/>
        </w:rPr>
      </w:pPr>
    </w:p>
    <w:p w14:paraId="5B5DD174" w14:textId="77777777" w:rsidR="0015440C" w:rsidRPr="00792323" w:rsidRDefault="000D764B">
      <w:pPr>
        <w:spacing w:after="0"/>
        <w:ind w:firstLine="567"/>
        <w:rPr>
          <w:rFonts w:ascii="Times New Roman" w:eastAsia="Times New Roman" w:hAnsi="Times New Roman" w:cs="Times New Roman"/>
          <w:sz w:val="24"/>
          <w:szCs w:val="24"/>
        </w:rPr>
      </w:pPr>
      <w:r w:rsidRPr="00792323">
        <w:rPr>
          <w:rFonts w:ascii="Times New Roman" w:eastAsia="Times New Roman" w:hAnsi="Times New Roman" w:cs="Times New Roman"/>
          <w:sz w:val="24"/>
          <w:szCs w:val="24"/>
        </w:rPr>
        <w:t>5. Организовать регистрацию участников в школьном сегменте Платформы для участия в мероприятиях Проекта.</w:t>
      </w:r>
    </w:p>
    <w:p w14:paraId="6575025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Проекта предполагает </w:t>
      </w:r>
      <w:r>
        <w:rPr>
          <w:rFonts w:ascii="Times New Roman" w:eastAsia="Times New Roman" w:hAnsi="Times New Roman" w:cs="Times New Roman"/>
          <w:b/>
          <w:color w:val="000000"/>
          <w:sz w:val="24"/>
          <w:szCs w:val="24"/>
        </w:rPr>
        <w:t>шесть этапов</w:t>
      </w:r>
      <w:r>
        <w:rPr>
          <w:rFonts w:ascii="Times New Roman" w:eastAsia="Times New Roman" w:hAnsi="Times New Roman" w:cs="Times New Roman"/>
          <w:color w:val="000000"/>
          <w:sz w:val="24"/>
          <w:szCs w:val="24"/>
        </w:rPr>
        <w:t>. Между этапами существует преемственность: результаты каждого из них используются на следующем этапе. Содержание деятельности на всех этапах охватывает все подходы к профессиональной ориентации обучающихся и соответствует заявленным целям, задачам и принципам организации Проекта. См. графическое представление этапов Проекта в Приложении 1.</w:t>
      </w:r>
    </w:p>
    <w:p w14:paraId="54E7F88E"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tbl>
      <w:tblPr>
        <w:tblStyle w:val="StGen0"/>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6804"/>
        <w:gridCol w:w="2126"/>
      </w:tblGrid>
      <w:tr w:rsidR="009217B6" w14:paraId="39275564" w14:textId="21AC196A" w:rsidTr="006E38ED">
        <w:trPr>
          <w:trHeight w:val="274"/>
        </w:trPr>
        <w:tc>
          <w:tcPr>
            <w:tcW w:w="846" w:type="dxa"/>
          </w:tcPr>
          <w:p w14:paraId="623752D3" w14:textId="77777777" w:rsidR="009217B6" w:rsidRDefault="009217B6">
            <w:pPr>
              <w:jc w:val="center"/>
              <w:rPr>
                <w:rFonts w:ascii="Times New Roman" w:eastAsia="Times New Roman" w:hAnsi="Times New Roman" w:cs="Times New Roman"/>
                <w:b/>
              </w:rPr>
            </w:pPr>
            <w:r>
              <w:rPr>
                <w:rFonts w:ascii="Times New Roman" w:eastAsia="Times New Roman" w:hAnsi="Times New Roman" w:cs="Times New Roman"/>
                <w:b/>
              </w:rPr>
              <w:t>Этап</w:t>
            </w:r>
          </w:p>
        </w:tc>
        <w:tc>
          <w:tcPr>
            <w:tcW w:w="6804" w:type="dxa"/>
          </w:tcPr>
          <w:p w14:paraId="7F71506D" w14:textId="77777777" w:rsidR="009217B6" w:rsidRDefault="009217B6">
            <w:pPr>
              <w:jc w:val="center"/>
              <w:rPr>
                <w:rFonts w:ascii="Times New Roman" w:eastAsia="Times New Roman" w:hAnsi="Times New Roman" w:cs="Times New Roman"/>
                <w:b/>
              </w:rPr>
            </w:pPr>
            <w:r>
              <w:rPr>
                <w:rFonts w:ascii="Times New Roman" w:eastAsia="Times New Roman" w:hAnsi="Times New Roman" w:cs="Times New Roman"/>
                <w:b/>
              </w:rPr>
              <w:t>Наполнение</w:t>
            </w:r>
          </w:p>
        </w:tc>
        <w:tc>
          <w:tcPr>
            <w:tcW w:w="2126" w:type="dxa"/>
          </w:tcPr>
          <w:p w14:paraId="6257AB5B" w14:textId="150ED2FE" w:rsidR="009217B6" w:rsidRPr="009217B6" w:rsidRDefault="009217B6">
            <w:pPr>
              <w:jc w:val="center"/>
              <w:rPr>
                <w:rFonts w:ascii="Times New Roman" w:eastAsia="Times New Roman" w:hAnsi="Times New Roman" w:cs="Times New Roman"/>
                <w:b/>
                <w:lang w:val="ru-RU"/>
              </w:rPr>
            </w:pPr>
            <w:r>
              <w:rPr>
                <w:rFonts w:ascii="Times New Roman" w:eastAsia="Times New Roman" w:hAnsi="Times New Roman" w:cs="Times New Roman"/>
                <w:b/>
                <w:lang w:val="ru-RU"/>
              </w:rPr>
              <w:t>Сроки проведения</w:t>
            </w:r>
          </w:p>
        </w:tc>
      </w:tr>
      <w:tr w:rsidR="009217B6" w14:paraId="6D28C432" w14:textId="5855B692" w:rsidTr="006E38ED">
        <w:trPr>
          <w:trHeight w:val="887"/>
        </w:trPr>
        <w:tc>
          <w:tcPr>
            <w:tcW w:w="846" w:type="dxa"/>
          </w:tcPr>
          <w:p w14:paraId="3503B778"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I</w:t>
            </w:r>
          </w:p>
        </w:tc>
        <w:tc>
          <w:tcPr>
            <w:tcW w:w="6804" w:type="dxa"/>
          </w:tcPr>
          <w:p w14:paraId="6AA23DC6"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профориентационного урока для обучающихся 6-11 классов (для каждого класса – отдельная программа). Для классов</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впервые зарегистрированных в Проекте</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дополнительно проводится вводный урок «Моя Россия – мои горизонты» </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с целью вовлечения в процесс профессионального самоопределения</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w:t>
            </w:r>
          </w:p>
        </w:tc>
        <w:tc>
          <w:tcPr>
            <w:tcW w:w="2126" w:type="dxa"/>
          </w:tcPr>
          <w:p w14:paraId="6B49EA2F" w14:textId="58E6E983" w:rsidR="009217B6" w:rsidRPr="009217B6" w:rsidRDefault="009217B6">
            <w:pPr>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15 </w:t>
            </w:r>
            <w:r w:rsidR="008E5E2C">
              <w:rPr>
                <w:rFonts w:ascii="Times New Roman" w:eastAsia="Times New Roman" w:hAnsi="Times New Roman" w:cs="Times New Roman"/>
                <w:sz w:val="24"/>
                <w:szCs w:val="24"/>
                <w:lang w:val="ru-RU"/>
              </w:rPr>
              <w:t>сентября - 15 октября 2022 г.</w:t>
            </w:r>
          </w:p>
        </w:tc>
      </w:tr>
      <w:tr w:rsidR="009217B6" w14:paraId="38232771" w14:textId="0DAA038A" w:rsidTr="006E38ED">
        <w:trPr>
          <w:trHeight w:val="1097"/>
        </w:trPr>
        <w:tc>
          <w:tcPr>
            <w:tcW w:w="846" w:type="dxa"/>
          </w:tcPr>
          <w:p w14:paraId="4FFBA840"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lastRenderedPageBreak/>
              <w:t>II</w:t>
            </w:r>
          </w:p>
        </w:tc>
        <w:tc>
          <w:tcPr>
            <w:tcW w:w="6804" w:type="dxa"/>
          </w:tcPr>
          <w:p w14:paraId="04728349"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Организация профориентационной онлайн-диагностики №1 для 6-11 классов (для каждой возрастной группы – своя форма) – для навигации по мероприятиям в рамках Проекта. Результаты профориентационной диагностики сопровождаются </w:t>
            </w:r>
            <w:proofErr w:type="spellStart"/>
            <w:r>
              <w:rPr>
                <w:rFonts w:ascii="Times New Roman" w:eastAsia="Times New Roman" w:hAnsi="Times New Roman" w:cs="Times New Roman"/>
                <w:sz w:val="24"/>
                <w:szCs w:val="24"/>
              </w:rPr>
              <w:t>видеоконсультацией</w:t>
            </w:r>
            <w:proofErr w:type="spellEnd"/>
            <w:r>
              <w:rPr>
                <w:rFonts w:ascii="Times New Roman" w:eastAsia="Times New Roman" w:hAnsi="Times New Roman" w:cs="Times New Roman"/>
                <w:sz w:val="24"/>
                <w:szCs w:val="24"/>
              </w:rPr>
              <w:t>.</w:t>
            </w:r>
          </w:p>
        </w:tc>
        <w:tc>
          <w:tcPr>
            <w:tcW w:w="2126" w:type="dxa"/>
          </w:tcPr>
          <w:p w14:paraId="4E567F5A" w14:textId="4AF4BD4E" w:rsidR="009217B6" w:rsidRDefault="006E38ED">
            <w:pPr>
              <w:jc w:val="both"/>
              <w:rPr>
                <w:rFonts w:ascii="Times New Roman" w:eastAsia="Times New Roman" w:hAnsi="Times New Roman" w:cs="Times New Roman"/>
                <w:sz w:val="24"/>
                <w:szCs w:val="24"/>
              </w:rPr>
            </w:pPr>
            <w:r w:rsidRPr="006E38ED">
              <w:rPr>
                <w:rFonts w:ascii="Times New Roman" w:eastAsia="Times New Roman" w:hAnsi="Times New Roman" w:cs="Times New Roman"/>
                <w:sz w:val="24"/>
                <w:szCs w:val="24"/>
              </w:rPr>
              <w:t>15 сентября - 15 октября 2022 г.</w:t>
            </w:r>
          </w:p>
        </w:tc>
      </w:tr>
      <w:tr w:rsidR="009217B6" w14:paraId="26D9B899" w14:textId="67607EB4" w:rsidTr="006E38ED">
        <w:trPr>
          <w:trHeight w:val="1194"/>
        </w:trPr>
        <w:tc>
          <w:tcPr>
            <w:tcW w:w="846" w:type="dxa"/>
          </w:tcPr>
          <w:p w14:paraId="37ACDC10"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III, IV</w:t>
            </w:r>
          </w:p>
        </w:tc>
        <w:tc>
          <w:tcPr>
            <w:tcW w:w="6804" w:type="dxa"/>
          </w:tcPr>
          <w:p w14:paraId="7D832C9F" w14:textId="77777777" w:rsidR="009217B6" w:rsidRDefault="009217B6">
            <w:pPr>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участия обучающихся в мероприятиях по профессиональному выбору в зависимости от возможностей региона (</w:t>
            </w:r>
            <w:r>
              <w:rPr>
                <w:rFonts w:ascii="Times New Roman" w:eastAsia="Times New Roman" w:hAnsi="Times New Roman" w:cs="Times New Roman"/>
                <w:i/>
                <w:sz w:val="24"/>
                <w:szCs w:val="24"/>
              </w:rPr>
              <w:t>мероприятия являются разными этапами; их последовательность может варьировать</w:t>
            </w:r>
            <w:r>
              <w:rPr>
                <w:rFonts w:ascii="Times New Roman" w:eastAsia="Times New Roman" w:hAnsi="Times New Roman" w:cs="Times New Roman"/>
                <w:sz w:val="24"/>
                <w:szCs w:val="24"/>
              </w:rPr>
              <w:t>):</w:t>
            </w:r>
          </w:p>
          <w:p w14:paraId="2C53D5A9" w14:textId="77777777" w:rsidR="009217B6" w:rsidRDefault="009217B6" w:rsidP="009217B6">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мультимедийная выставка-практикум;</w:t>
            </w:r>
          </w:p>
          <w:p w14:paraId="37B1F742" w14:textId="77777777" w:rsidR="009776BB" w:rsidRDefault="009776BB" w:rsidP="009217B6">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rFonts w:ascii="Times New Roman" w:eastAsia="Times New Roman" w:hAnsi="Times New Roman" w:cs="Times New Roman"/>
                <w:color w:val="000000"/>
                <w:sz w:val="24"/>
                <w:szCs w:val="24"/>
              </w:rPr>
            </w:pPr>
          </w:p>
          <w:p w14:paraId="27387EA6" w14:textId="2922D0D3" w:rsidR="009217B6" w:rsidRDefault="009217B6" w:rsidP="009217B6">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профессиональные пробы практического и/или моделирующего уровней (в онлайн- или очном формате);</w:t>
            </w:r>
          </w:p>
          <w:p w14:paraId="3D5F805E" w14:textId="77777777" w:rsidR="009217B6" w:rsidRDefault="009217B6" w:rsidP="009217B6">
            <w:pPr>
              <w:pBdr>
                <w:top w:val="none" w:sz="4" w:space="0" w:color="000000"/>
                <w:left w:val="none" w:sz="4" w:space="0" w:color="000000"/>
                <w:bottom w:val="none" w:sz="4" w:space="0" w:color="000000"/>
                <w:right w:val="none" w:sz="4" w:space="0" w:color="000000"/>
                <w:between w:val="none" w:sz="4" w:space="0" w:color="000000"/>
              </w:pBdr>
              <w:spacing w:line="259" w:lineRule="auto"/>
              <w:ind w:left="720"/>
              <w:rPr>
                <w:color w:val="000000"/>
                <w:sz w:val="24"/>
                <w:szCs w:val="24"/>
              </w:rPr>
            </w:pPr>
            <w:r>
              <w:rPr>
                <w:rFonts w:ascii="Times New Roman" w:eastAsia="Times New Roman" w:hAnsi="Times New Roman" w:cs="Times New Roman"/>
                <w:color w:val="000000"/>
                <w:sz w:val="24"/>
                <w:szCs w:val="24"/>
              </w:rPr>
              <w:t>- онлайн-профессиональные пробы на основе Платформы.</w:t>
            </w:r>
          </w:p>
          <w:p w14:paraId="13CC7CBA"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 результатам участия в мероприятиях по профессиональному выбору обучающиеся заполняют формы обратной связи на Платформе.</w:t>
            </w:r>
          </w:p>
        </w:tc>
        <w:tc>
          <w:tcPr>
            <w:tcW w:w="2126" w:type="dxa"/>
          </w:tcPr>
          <w:p w14:paraId="25A3B477" w14:textId="77777777" w:rsidR="009217B6" w:rsidRDefault="009217B6">
            <w:pPr>
              <w:rPr>
                <w:rFonts w:ascii="Times New Roman" w:eastAsia="Times New Roman" w:hAnsi="Times New Roman" w:cs="Times New Roman"/>
                <w:sz w:val="24"/>
                <w:szCs w:val="24"/>
              </w:rPr>
            </w:pPr>
          </w:p>
          <w:p w14:paraId="3767D90D" w14:textId="77777777" w:rsidR="006E38ED" w:rsidRDefault="006E38ED">
            <w:pPr>
              <w:rPr>
                <w:rFonts w:ascii="Times New Roman" w:eastAsia="Times New Roman" w:hAnsi="Times New Roman" w:cs="Times New Roman"/>
                <w:sz w:val="24"/>
                <w:szCs w:val="24"/>
              </w:rPr>
            </w:pPr>
          </w:p>
          <w:p w14:paraId="318F2542" w14:textId="77777777" w:rsidR="006E38ED" w:rsidRDefault="006E38ED">
            <w:pPr>
              <w:rPr>
                <w:rFonts w:ascii="Times New Roman" w:eastAsia="Times New Roman" w:hAnsi="Times New Roman" w:cs="Times New Roman"/>
                <w:sz w:val="24"/>
                <w:szCs w:val="24"/>
              </w:rPr>
            </w:pPr>
          </w:p>
          <w:p w14:paraId="020FDDAF" w14:textId="77777777" w:rsidR="006E38ED" w:rsidRDefault="006E38ED">
            <w:pPr>
              <w:rPr>
                <w:rFonts w:ascii="Times New Roman" w:eastAsia="Times New Roman" w:hAnsi="Times New Roman" w:cs="Times New Roman"/>
                <w:sz w:val="24"/>
                <w:szCs w:val="24"/>
              </w:rPr>
            </w:pPr>
          </w:p>
          <w:p w14:paraId="39A11AF4" w14:textId="77777777" w:rsidR="006E38ED" w:rsidRDefault="006E38ED">
            <w:pP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1 - 15 октября 2022 г.</w:t>
            </w:r>
          </w:p>
          <w:p w14:paraId="57DB18B1" w14:textId="77777777" w:rsidR="009776BB" w:rsidRDefault="009776BB">
            <w:pP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 октября – 25 ноября 2022 г.</w:t>
            </w:r>
          </w:p>
          <w:p w14:paraId="76C7F2F1" w14:textId="77777777" w:rsidR="009776BB" w:rsidRDefault="009776BB">
            <w:pPr>
              <w:rPr>
                <w:rFonts w:ascii="Times New Roman" w:eastAsia="Times New Roman" w:hAnsi="Times New Roman" w:cs="Times New Roman"/>
                <w:sz w:val="24"/>
                <w:szCs w:val="24"/>
                <w:lang w:val="ru-RU"/>
              </w:rPr>
            </w:pPr>
          </w:p>
          <w:p w14:paraId="7BE9A584" w14:textId="73326F31" w:rsidR="009776BB" w:rsidRPr="006E38ED" w:rsidRDefault="009776BB">
            <w:pPr>
              <w:rPr>
                <w:rFonts w:ascii="Times New Roman" w:eastAsia="Times New Roman" w:hAnsi="Times New Roman" w:cs="Times New Roman"/>
                <w:sz w:val="24"/>
                <w:szCs w:val="24"/>
                <w:lang w:val="ru-RU"/>
              </w:rPr>
            </w:pPr>
            <w:r w:rsidRPr="009776BB">
              <w:rPr>
                <w:rFonts w:ascii="Times New Roman" w:eastAsia="Times New Roman" w:hAnsi="Times New Roman" w:cs="Times New Roman"/>
                <w:sz w:val="24"/>
                <w:szCs w:val="24"/>
                <w:lang w:val="ru-RU"/>
              </w:rPr>
              <w:t>15 октября – 25 ноября 2022 г.</w:t>
            </w:r>
          </w:p>
        </w:tc>
      </w:tr>
      <w:tr w:rsidR="009217B6" w14:paraId="28398BFB" w14:textId="4D7FA8E5" w:rsidTr="006E38ED">
        <w:trPr>
          <w:trHeight w:val="62"/>
        </w:trPr>
        <w:tc>
          <w:tcPr>
            <w:tcW w:w="846" w:type="dxa"/>
          </w:tcPr>
          <w:p w14:paraId="098B94EF"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V</w:t>
            </w:r>
          </w:p>
        </w:tc>
        <w:tc>
          <w:tcPr>
            <w:tcW w:w="6804" w:type="dxa"/>
          </w:tcPr>
          <w:p w14:paraId="4ADD5603"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Организация профориентационной онлайн-диагностики №2 для 6-11 классов (для каждой возрастной группы – своя форма) – для уточнения профессиональных склонностей и готовности к профессиональному самоопределению обучающихся с учетом посещения мероприятий по профессиональному выбору. Результаты профориентационной диагностики сопровождаются </w:t>
            </w:r>
            <w:proofErr w:type="spellStart"/>
            <w:r>
              <w:rPr>
                <w:rFonts w:ascii="Times New Roman" w:eastAsia="Times New Roman" w:hAnsi="Times New Roman" w:cs="Times New Roman"/>
                <w:sz w:val="24"/>
                <w:szCs w:val="24"/>
              </w:rPr>
              <w:t>видеоконсультацией</w:t>
            </w:r>
            <w:proofErr w:type="spellEnd"/>
            <w:r>
              <w:rPr>
                <w:rFonts w:ascii="Times New Roman" w:eastAsia="Times New Roman" w:hAnsi="Times New Roman" w:cs="Times New Roman"/>
                <w:sz w:val="24"/>
                <w:szCs w:val="24"/>
              </w:rPr>
              <w:t>.</w:t>
            </w:r>
          </w:p>
        </w:tc>
        <w:tc>
          <w:tcPr>
            <w:tcW w:w="2126" w:type="dxa"/>
          </w:tcPr>
          <w:p w14:paraId="357F416B" w14:textId="30AD03A6" w:rsidR="009217B6" w:rsidRDefault="009776BB">
            <w:pPr>
              <w:jc w:val="both"/>
              <w:rPr>
                <w:rFonts w:ascii="Times New Roman" w:eastAsia="Times New Roman" w:hAnsi="Times New Roman" w:cs="Times New Roman"/>
                <w:sz w:val="24"/>
                <w:szCs w:val="24"/>
              </w:rPr>
            </w:pPr>
            <w:r w:rsidRPr="009776BB">
              <w:rPr>
                <w:rFonts w:ascii="Times New Roman" w:eastAsia="Times New Roman" w:hAnsi="Times New Roman" w:cs="Times New Roman"/>
                <w:sz w:val="24"/>
                <w:szCs w:val="24"/>
              </w:rPr>
              <w:t>15 октября – 25 ноября 2022 г.</w:t>
            </w:r>
          </w:p>
        </w:tc>
      </w:tr>
      <w:tr w:rsidR="009217B6" w14:paraId="6C2D4516" w14:textId="6DFD72BF" w:rsidTr="006E38ED">
        <w:trPr>
          <w:trHeight w:val="887"/>
        </w:trPr>
        <w:tc>
          <w:tcPr>
            <w:tcW w:w="846" w:type="dxa"/>
          </w:tcPr>
          <w:p w14:paraId="42BBDC53"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VI</w:t>
            </w:r>
          </w:p>
        </w:tc>
        <w:tc>
          <w:tcPr>
            <w:tcW w:w="6804" w:type="dxa"/>
          </w:tcPr>
          <w:p w14:paraId="3C002236"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Итогового рефлексивного профориентационного урока. Обсуждение полученных рекомендаций и опыта, выбор сферы и построение образовательно-профессиональной траектории.</w:t>
            </w:r>
          </w:p>
        </w:tc>
        <w:tc>
          <w:tcPr>
            <w:tcW w:w="2126" w:type="dxa"/>
          </w:tcPr>
          <w:p w14:paraId="2F27F12A" w14:textId="72516826" w:rsidR="009217B6" w:rsidRDefault="007A0FD2">
            <w:pPr>
              <w:jc w:val="both"/>
              <w:rPr>
                <w:rFonts w:ascii="Times New Roman" w:eastAsia="Times New Roman" w:hAnsi="Times New Roman" w:cs="Times New Roman"/>
                <w:sz w:val="24"/>
                <w:szCs w:val="24"/>
              </w:rPr>
            </w:pPr>
            <w:r w:rsidRPr="007A0FD2">
              <w:rPr>
                <w:rFonts w:ascii="Times New Roman" w:eastAsia="Times New Roman" w:hAnsi="Times New Roman" w:cs="Times New Roman"/>
                <w:sz w:val="24"/>
                <w:szCs w:val="24"/>
              </w:rPr>
              <w:t xml:space="preserve">15 октября – </w:t>
            </w:r>
            <w:r>
              <w:rPr>
                <w:rFonts w:ascii="Times New Roman" w:eastAsia="Times New Roman" w:hAnsi="Times New Roman" w:cs="Times New Roman"/>
                <w:sz w:val="24"/>
                <w:szCs w:val="24"/>
                <w:lang w:val="ru-RU"/>
              </w:rPr>
              <w:t>30</w:t>
            </w:r>
            <w:r w:rsidRPr="007A0FD2">
              <w:rPr>
                <w:rFonts w:ascii="Times New Roman" w:eastAsia="Times New Roman" w:hAnsi="Times New Roman" w:cs="Times New Roman"/>
                <w:sz w:val="24"/>
                <w:szCs w:val="24"/>
              </w:rPr>
              <w:t xml:space="preserve"> ноября 2022 г.</w:t>
            </w:r>
          </w:p>
        </w:tc>
      </w:tr>
      <w:tr w:rsidR="009217B6" w14:paraId="221760C9" w14:textId="2A5BA1C4" w:rsidTr="006E38ED">
        <w:trPr>
          <w:trHeight w:val="2207"/>
        </w:trPr>
        <w:tc>
          <w:tcPr>
            <w:tcW w:w="846" w:type="dxa"/>
          </w:tcPr>
          <w:p w14:paraId="1FC0442C"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Доп.</w:t>
            </w:r>
          </w:p>
          <w:p w14:paraId="2E04041B" w14:textId="77777777" w:rsidR="009217B6" w:rsidRDefault="009217B6">
            <w:pPr>
              <w:jc w:val="center"/>
              <w:rPr>
                <w:rFonts w:ascii="Times New Roman" w:eastAsia="Times New Roman" w:hAnsi="Times New Roman" w:cs="Times New Roman"/>
              </w:rPr>
            </w:pPr>
            <w:r>
              <w:rPr>
                <w:rFonts w:ascii="Times New Roman" w:eastAsia="Times New Roman" w:hAnsi="Times New Roman" w:cs="Times New Roman"/>
              </w:rPr>
              <w:t>этап</w:t>
            </w:r>
          </w:p>
        </w:tc>
        <w:tc>
          <w:tcPr>
            <w:tcW w:w="6804" w:type="dxa"/>
          </w:tcPr>
          <w:p w14:paraId="6B1E5B85"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Профориентационные мероприятия по выбору: посещение организаций территориальной образовательной и профессиональной среды (профессиональных образовательных организаций, организаций высшего образования и работодателей). Рекомендации по организации такого рода мероприятий см. в Приложении 2.</w:t>
            </w:r>
          </w:p>
          <w:p w14:paraId="06A9E3BF" w14:textId="7777777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проектной деятельности с учетом предпочитаемых обучающимися профессиональных сфер и профилей обучения (см. Приложение 3).</w:t>
            </w:r>
          </w:p>
          <w:p w14:paraId="3E92D58D" w14:textId="6783FEB7" w:rsidR="009217B6" w:rsidRDefault="009217B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Участие в других профориентационных мероприятиях федерального и муниципального уровня.</w:t>
            </w:r>
          </w:p>
        </w:tc>
        <w:tc>
          <w:tcPr>
            <w:tcW w:w="2126" w:type="dxa"/>
          </w:tcPr>
          <w:p w14:paraId="185996F3" w14:textId="12625079" w:rsidR="009217B6" w:rsidRPr="007A0FD2" w:rsidRDefault="007A0FD2">
            <w:pPr>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 течение года</w:t>
            </w:r>
          </w:p>
        </w:tc>
      </w:tr>
    </w:tbl>
    <w:p w14:paraId="75E8BB55" w14:textId="77777777" w:rsidR="0015440C" w:rsidRDefault="0015440C">
      <w:pPr>
        <w:rPr>
          <w:rFonts w:ascii="Times New Roman" w:eastAsia="Times New Roman" w:hAnsi="Times New Roman" w:cs="Times New Roman"/>
        </w:rPr>
      </w:pPr>
    </w:p>
    <w:p w14:paraId="7C67B48B" w14:textId="4358020B" w:rsidR="0015440C" w:rsidRPr="006831FE"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lang w:val="ru-RU"/>
        </w:rPr>
        <w:sectPr w:rsidR="0015440C" w:rsidRPr="006831FE">
          <w:pgSz w:w="11909" w:h="16834"/>
          <w:pgMar w:top="566" w:right="850" w:bottom="566" w:left="1417" w:header="720" w:footer="720" w:gutter="0"/>
          <w:cols w:space="720"/>
          <w:docGrid w:linePitch="360"/>
        </w:sectPr>
      </w:pPr>
      <w:bookmarkStart w:id="8" w:name="_4d34og8"/>
      <w:bookmarkEnd w:id="8"/>
      <w:r>
        <w:rPr>
          <w:rFonts w:ascii="Times New Roman" w:eastAsia="Times New Roman" w:hAnsi="Times New Roman" w:cs="Times New Roman"/>
          <w:color w:val="000000"/>
          <w:sz w:val="24"/>
          <w:szCs w:val="24"/>
        </w:rPr>
        <w:t xml:space="preserve">В ходе всех этапов </w:t>
      </w:r>
      <w:r w:rsidR="00644B40">
        <w:rPr>
          <w:rFonts w:ascii="Times New Roman" w:eastAsia="Times New Roman" w:hAnsi="Times New Roman" w:cs="Times New Roman"/>
          <w:color w:val="000000"/>
          <w:sz w:val="24"/>
          <w:szCs w:val="24"/>
          <w:lang w:val="ru-RU"/>
        </w:rPr>
        <w:t xml:space="preserve">муниципальными органами управления в сфере образования </w:t>
      </w:r>
      <w:r w:rsidR="009F23D7">
        <w:rPr>
          <w:rFonts w:ascii="Times New Roman" w:eastAsia="Times New Roman" w:hAnsi="Times New Roman" w:cs="Times New Roman"/>
          <w:color w:val="000000"/>
          <w:sz w:val="24"/>
          <w:szCs w:val="24"/>
          <w:lang w:val="ru-RU"/>
        </w:rPr>
        <w:t xml:space="preserve">(территориальным администратором) </w:t>
      </w:r>
      <w:r>
        <w:rPr>
          <w:rFonts w:ascii="Times New Roman" w:eastAsia="Times New Roman" w:hAnsi="Times New Roman" w:cs="Times New Roman"/>
          <w:color w:val="000000"/>
          <w:sz w:val="24"/>
          <w:szCs w:val="24"/>
        </w:rPr>
        <w:t xml:space="preserve">проводится сбор, мониторинг и анализ количественных и качественных показателей реализации профориентационных программ и мероприятий (примеры показателей см. в Приложении 4). </w:t>
      </w:r>
      <w:r w:rsidR="006831FE">
        <w:rPr>
          <w:rFonts w:ascii="Times New Roman" w:eastAsia="Times New Roman" w:hAnsi="Times New Roman" w:cs="Times New Roman"/>
          <w:color w:val="000000"/>
          <w:sz w:val="24"/>
          <w:szCs w:val="24"/>
          <w:lang w:val="ru-RU"/>
        </w:rPr>
        <w:t xml:space="preserve"> Результаты</w:t>
      </w:r>
      <w:r w:rsidR="009F23D7">
        <w:rPr>
          <w:rFonts w:ascii="Times New Roman" w:eastAsia="Times New Roman" w:hAnsi="Times New Roman" w:cs="Times New Roman"/>
          <w:color w:val="000000"/>
          <w:sz w:val="24"/>
          <w:szCs w:val="24"/>
          <w:lang w:val="ru-RU"/>
        </w:rPr>
        <w:t xml:space="preserve"> мониторинга размещаются на официально</w:t>
      </w:r>
      <w:r w:rsidR="00042069">
        <w:rPr>
          <w:rFonts w:ascii="Times New Roman" w:eastAsia="Times New Roman" w:hAnsi="Times New Roman" w:cs="Times New Roman"/>
          <w:color w:val="000000"/>
          <w:sz w:val="24"/>
          <w:szCs w:val="24"/>
          <w:lang w:val="ru-RU"/>
        </w:rPr>
        <w:t xml:space="preserve">м сайте </w:t>
      </w:r>
      <w:r w:rsidR="00042069" w:rsidRPr="00042069">
        <w:rPr>
          <w:rFonts w:ascii="Times New Roman" w:eastAsia="Times New Roman" w:hAnsi="Times New Roman" w:cs="Times New Roman"/>
          <w:color w:val="000000"/>
          <w:sz w:val="24"/>
          <w:szCs w:val="24"/>
          <w:lang w:val="ru-RU"/>
        </w:rPr>
        <w:t>муниципальны</w:t>
      </w:r>
      <w:r w:rsidR="00042069">
        <w:rPr>
          <w:rFonts w:ascii="Times New Roman" w:eastAsia="Times New Roman" w:hAnsi="Times New Roman" w:cs="Times New Roman"/>
          <w:color w:val="000000"/>
          <w:sz w:val="24"/>
          <w:szCs w:val="24"/>
          <w:lang w:val="ru-RU"/>
        </w:rPr>
        <w:t>х</w:t>
      </w:r>
      <w:r w:rsidR="00042069" w:rsidRPr="00042069">
        <w:rPr>
          <w:rFonts w:ascii="Times New Roman" w:eastAsia="Times New Roman" w:hAnsi="Times New Roman" w:cs="Times New Roman"/>
          <w:color w:val="000000"/>
          <w:sz w:val="24"/>
          <w:szCs w:val="24"/>
          <w:lang w:val="ru-RU"/>
        </w:rPr>
        <w:t xml:space="preserve"> орган</w:t>
      </w:r>
      <w:r w:rsidR="00042069">
        <w:rPr>
          <w:rFonts w:ascii="Times New Roman" w:eastAsia="Times New Roman" w:hAnsi="Times New Roman" w:cs="Times New Roman"/>
          <w:color w:val="000000"/>
          <w:sz w:val="24"/>
          <w:szCs w:val="24"/>
          <w:lang w:val="ru-RU"/>
        </w:rPr>
        <w:t xml:space="preserve">ов </w:t>
      </w:r>
      <w:r w:rsidR="00042069" w:rsidRPr="00042069">
        <w:rPr>
          <w:rFonts w:ascii="Times New Roman" w:eastAsia="Times New Roman" w:hAnsi="Times New Roman" w:cs="Times New Roman"/>
          <w:color w:val="000000"/>
          <w:sz w:val="24"/>
          <w:szCs w:val="24"/>
          <w:lang w:val="ru-RU"/>
        </w:rPr>
        <w:t xml:space="preserve">управления в сфере </w:t>
      </w:r>
      <w:proofErr w:type="gramStart"/>
      <w:r w:rsidR="00042069" w:rsidRPr="00042069">
        <w:rPr>
          <w:rFonts w:ascii="Times New Roman" w:eastAsia="Times New Roman" w:hAnsi="Times New Roman" w:cs="Times New Roman"/>
          <w:color w:val="000000"/>
          <w:sz w:val="24"/>
          <w:szCs w:val="24"/>
          <w:lang w:val="ru-RU"/>
        </w:rPr>
        <w:t>образования</w:t>
      </w:r>
      <w:r w:rsidR="009F23D7">
        <w:rPr>
          <w:rFonts w:ascii="Times New Roman" w:eastAsia="Times New Roman" w:hAnsi="Times New Roman" w:cs="Times New Roman"/>
          <w:color w:val="000000"/>
          <w:sz w:val="24"/>
          <w:szCs w:val="24"/>
          <w:lang w:val="ru-RU"/>
        </w:rPr>
        <w:t xml:space="preserve"> </w:t>
      </w:r>
      <w:r w:rsidR="00042069">
        <w:rPr>
          <w:rFonts w:ascii="Times New Roman" w:eastAsia="Times New Roman" w:hAnsi="Times New Roman" w:cs="Times New Roman"/>
          <w:color w:val="000000"/>
          <w:sz w:val="24"/>
          <w:szCs w:val="24"/>
          <w:lang w:val="ru-RU"/>
        </w:rPr>
        <w:t xml:space="preserve"> и</w:t>
      </w:r>
      <w:proofErr w:type="gramEnd"/>
      <w:r w:rsidR="00042069">
        <w:rPr>
          <w:rFonts w:ascii="Times New Roman" w:eastAsia="Times New Roman" w:hAnsi="Times New Roman" w:cs="Times New Roman"/>
          <w:color w:val="000000"/>
          <w:sz w:val="24"/>
          <w:szCs w:val="24"/>
          <w:lang w:val="ru-RU"/>
        </w:rPr>
        <w:t xml:space="preserve"> направляются в электронном виде на почту регионального оператора </w:t>
      </w:r>
      <w:r w:rsidR="006D6A53">
        <w:rPr>
          <w:rFonts w:ascii="Times New Roman" w:eastAsia="Times New Roman" w:hAnsi="Times New Roman" w:cs="Times New Roman"/>
          <w:color w:val="000000"/>
          <w:sz w:val="24"/>
          <w:szCs w:val="24"/>
          <w:lang w:val="ru-RU"/>
        </w:rPr>
        <w:t xml:space="preserve"> </w:t>
      </w:r>
      <w:r w:rsidR="006D6A53" w:rsidRPr="006D6A53">
        <w:rPr>
          <w:rFonts w:ascii="Times New Roman" w:eastAsia="Times New Roman" w:hAnsi="Times New Roman" w:cs="Times New Roman"/>
          <w:color w:val="000000"/>
          <w:sz w:val="24"/>
          <w:szCs w:val="24"/>
          <w:lang w:val="ru-RU"/>
        </w:rPr>
        <w:t>bvbcopp05@mail.ru</w:t>
      </w:r>
      <w:r w:rsidR="006D6A53">
        <w:rPr>
          <w:rFonts w:ascii="Times New Roman" w:eastAsia="Times New Roman" w:hAnsi="Times New Roman" w:cs="Times New Roman"/>
          <w:color w:val="000000"/>
          <w:sz w:val="24"/>
          <w:szCs w:val="24"/>
          <w:lang w:val="ru-RU"/>
        </w:rPr>
        <w:t>.</w:t>
      </w:r>
    </w:p>
    <w:p w14:paraId="318644B0" w14:textId="77777777" w:rsidR="0015440C" w:rsidRDefault="00000000">
      <w:pPr>
        <w:pStyle w:val="1"/>
      </w:pPr>
      <w:hyperlink w:anchor="_3tbugp1" w:tooltip="#_3tbugp1" w:history="1">
        <w:bookmarkStart w:id="9" w:name="_Toc113964239"/>
        <w:r w:rsidR="000D764B">
          <w:t>Содержание Проекта</w:t>
        </w:r>
        <w:bookmarkEnd w:id="9"/>
      </w:hyperlink>
    </w:p>
    <w:p w14:paraId="0705E816" w14:textId="77777777" w:rsidR="0015440C" w:rsidRDefault="000D764B">
      <w:pPr>
        <w:pStyle w:val="2"/>
      </w:pPr>
      <w:bookmarkStart w:id="10" w:name="_Toc113964240"/>
      <w:r>
        <w:t>Образовательная программа для педагогов-навигаторов</w:t>
      </w:r>
      <w:bookmarkEnd w:id="10"/>
    </w:p>
    <w:p w14:paraId="08A546CC"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4799B96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Профориентационные мероприятия в образовательной организации сопровождает педагог-навигатор. В качестве педагогов-навигаторов выступают специалисты образовательной организации из числа педагогических работников, курирующие реализацию Проекта: советник директора по воспитани</w:t>
      </w:r>
      <w:r>
        <w:rPr>
          <w:rFonts w:ascii="Times New Roman" w:eastAsia="Times New Roman" w:hAnsi="Times New Roman" w:cs="Times New Roman"/>
          <w:sz w:val="24"/>
          <w:szCs w:val="24"/>
        </w:rPr>
        <w:t>ю,</w:t>
      </w:r>
      <w:r>
        <w:rPr>
          <w:rFonts w:ascii="Times New Roman" w:eastAsia="Times New Roman" w:hAnsi="Times New Roman" w:cs="Times New Roman"/>
          <w:color w:val="000000"/>
          <w:sz w:val="24"/>
          <w:szCs w:val="24"/>
        </w:rPr>
        <w:t xml:space="preserve"> заместитель директора по воспитательной (учебной) работе, классный руководитель, педагог-предметник, психолог и др. Для педагогов-навигаторов предусмотрена специализированная программа дополнительного профессионального образования, в общем объеме не менее 36 академических часов. Программа направлена на совершенствование профессиональных компетенций по формированию осознанности и готовности к профессиональному самоопределению у обучающихся 6-11 классов.</w:t>
      </w:r>
    </w:p>
    <w:p w14:paraId="6F6B891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Тематическое содержание программы включает знакомство с методологическими и практическими принципами, технологиями и инструментами профориентационной работы. Реализуется в онлайн-формате и построена на основе современных образовательных подходов, а именно:</w:t>
      </w:r>
    </w:p>
    <w:p w14:paraId="0B768F1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мультиформатное</w:t>
      </w:r>
      <w:proofErr w:type="spellEnd"/>
      <w:r>
        <w:rPr>
          <w:rFonts w:ascii="Times New Roman" w:eastAsia="Times New Roman" w:hAnsi="Times New Roman" w:cs="Times New Roman"/>
          <w:color w:val="000000"/>
          <w:sz w:val="24"/>
          <w:szCs w:val="24"/>
        </w:rPr>
        <w:t xml:space="preserve"> обучение (видеоролики, чек-листы, дополнительные вспомогательные материалы);</w:t>
      </w:r>
    </w:p>
    <w:p w14:paraId="5E5D5D6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фокусное и динамичное обучение в минимальные промежутки времени в комфортном режиме;</w:t>
      </w:r>
    </w:p>
    <w:p w14:paraId="3ED5C4D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ориентация на применение знаний (прикладной характер обучения);</w:t>
      </w:r>
    </w:p>
    <w:p w14:paraId="29EC2B7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разбор сложных практических случаев;</w:t>
      </w:r>
    </w:p>
    <w:p w14:paraId="644C4E2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информационно-организационное и методическое сопровождение от экспертов;</w:t>
      </w:r>
    </w:p>
    <w:p w14:paraId="5E5EBA1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раскрытие перед слушателями практических возможностей в результате освоения новых умений и навыков;</w:t>
      </w:r>
    </w:p>
    <w:p w14:paraId="73158CE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участие в сообществе профессионалов (комьюнити и нетворкинг);</w:t>
      </w:r>
    </w:p>
    <w:p w14:paraId="1CCB222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неограниченный доступ к образовательным материалам.</w:t>
      </w:r>
    </w:p>
    <w:p w14:paraId="37EA20D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Слушатели, успешно освоившие Программу, получают удостоверение о повышении квалификации (установленного образца).</w:t>
      </w:r>
    </w:p>
    <w:p w14:paraId="2BFA967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476A720C" w14:textId="77777777" w:rsidR="0015440C" w:rsidRDefault="000D764B">
      <w:pPr>
        <w:pStyle w:val="2"/>
      </w:pPr>
      <w:bookmarkStart w:id="11" w:name="_Toc113964241"/>
      <w:r>
        <w:t>Платформа как инфраструктурная основа Проекта</w:t>
      </w:r>
      <w:bookmarkEnd w:id="11"/>
    </w:p>
    <w:p w14:paraId="59A62002"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p>
    <w:p w14:paraId="5526CAE9" w14:textId="338DFAAE"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Цифровым ядром Проекта является многофункциональная информационно-сервисная онлайн-платформа (далее – Платформа), на которой размещаются профориентационные материалы, предоставляется доступ к онлайн-диагностик</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а также происходит организация внутренних процессов реализации </w:t>
      </w:r>
      <w:r>
        <w:rPr>
          <w:rFonts w:ascii="Times New Roman" w:eastAsia="Times New Roman" w:hAnsi="Times New Roman" w:cs="Times New Roman"/>
          <w:sz w:val="24"/>
          <w:szCs w:val="24"/>
        </w:rPr>
        <w:t>Проекта</w:t>
      </w:r>
      <w:r>
        <w:rPr>
          <w:rFonts w:ascii="Times New Roman" w:eastAsia="Times New Roman" w:hAnsi="Times New Roman" w:cs="Times New Roman"/>
          <w:color w:val="000000"/>
          <w:sz w:val="24"/>
          <w:szCs w:val="24"/>
        </w:rPr>
        <w:t xml:space="preserve">: регистрация участников, педагогов-навигаторов, </w:t>
      </w:r>
      <w:r>
        <w:rPr>
          <w:rFonts w:ascii="Times New Roman" w:eastAsia="Times New Roman" w:hAnsi="Times New Roman" w:cs="Times New Roman"/>
          <w:sz w:val="24"/>
          <w:szCs w:val="24"/>
        </w:rPr>
        <w:t>территориальных администраторов</w:t>
      </w:r>
      <w:r>
        <w:rPr>
          <w:rFonts w:ascii="Times New Roman" w:eastAsia="Times New Roman" w:hAnsi="Times New Roman" w:cs="Times New Roman"/>
          <w:color w:val="000000"/>
          <w:sz w:val="24"/>
          <w:szCs w:val="24"/>
        </w:rPr>
        <w:t xml:space="preserve">,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ных операторов</w:t>
      </w:r>
      <w:r>
        <w:rPr>
          <w:rFonts w:ascii="Times New Roman" w:eastAsia="Times New Roman" w:hAnsi="Times New Roman" w:cs="Times New Roman"/>
          <w:sz w:val="24"/>
          <w:szCs w:val="24"/>
        </w:rPr>
        <w:t>, администраторов школ, площадок для проведения мероприятий по профессиональному выбору;</w:t>
      </w:r>
      <w:r>
        <w:rPr>
          <w:rFonts w:ascii="Times New Roman" w:eastAsia="Times New Roman" w:hAnsi="Times New Roman" w:cs="Times New Roman"/>
          <w:color w:val="000000"/>
          <w:sz w:val="24"/>
          <w:szCs w:val="24"/>
        </w:rPr>
        <w:t xml:space="preserve"> размещается расписание мероприятий, реализуется программа дополнительного профессионального образования (повышение квалификации) для педагогов-навигаторов.</w:t>
      </w:r>
    </w:p>
    <w:p w14:paraId="4C4332D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Платформа разработана и функционирует в соответствии с требованиями Федерального закона от 27.07.2006 г. № 152-ФЗ «О персональных данных» и предусматривает:</w:t>
      </w:r>
    </w:p>
    <w:p w14:paraId="49027F6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одновременную работу большого количества пользователей;</w:t>
      </w:r>
    </w:p>
    <w:p w14:paraId="7FDD903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развернутую облачную систему для хранения базы больших данных;</w:t>
      </w:r>
    </w:p>
    <w:p w14:paraId="71F18D7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защищенную систему для работы с персональными данными несовершеннолетних.</w:t>
      </w:r>
    </w:p>
    <w:p w14:paraId="5ACD6DE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15FDA55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Функционал Платформы включает:</w:t>
      </w:r>
    </w:p>
    <w:p w14:paraId="3EBBAD9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общедоступный сегмент</w:t>
      </w:r>
      <w:r>
        <w:rPr>
          <w:rFonts w:ascii="Times New Roman" w:eastAsia="Times New Roman" w:hAnsi="Times New Roman" w:cs="Times New Roman"/>
          <w:color w:val="000000"/>
          <w:sz w:val="24"/>
          <w:szCs w:val="24"/>
        </w:rPr>
        <w:t xml:space="preserve">, не требующий регистрации пользователей и доступа к персональным данным. Здесь </w:t>
      </w:r>
      <w:r>
        <w:rPr>
          <w:rFonts w:ascii="Times New Roman" w:eastAsia="Times New Roman" w:hAnsi="Times New Roman" w:cs="Times New Roman"/>
          <w:color w:val="000000"/>
          <w:sz w:val="24"/>
          <w:szCs w:val="24"/>
          <w:lang w:val="ru-RU"/>
        </w:rPr>
        <w:t>размещается</w:t>
      </w:r>
      <w:r>
        <w:rPr>
          <w:rFonts w:ascii="Times New Roman" w:eastAsia="Times New Roman" w:hAnsi="Times New Roman" w:cs="Times New Roman"/>
          <w:color w:val="000000"/>
          <w:sz w:val="24"/>
          <w:szCs w:val="24"/>
        </w:rPr>
        <w:t xml:space="preserve"> общая информация об основных направлениях профориентации, об актуальных профессиях, прогноз востребованности в кадрах, раздел для родителей, интерактивные профориентационные игры для обучающихся;</w:t>
      </w:r>
    </w:p>
    <w:p w14:paraId="40FFC7F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школьный сегмент</w:t>
      </w:r>
      <w:r>
        <w:rPr>
          <w:rFonts w:ascii="Times New Roman" w:eastAsia="Times New Roman" w:hAnsi="Times New Roman" w:cs="Times New Roman"/>
          <w:color w:val="000000"/>
          <w:sz w:val="24"/>
          <w:szCs w:val="24"/>
        </w:rPr>
        <w:t>, содержащий личные кабинеты школ и персональные страницы обучающихся, где регистрируются все промежуточные действия обучающегося в формировании образовательно-профессиональной траектории и обеспечивается накопление цифрового следа, представление обучающимся индивидуальных рекомендаций, а школам – групповых аналитических отчетов. Данный сегмент Платформы предполагает регистрацию участников (наличие персональных логина и пароля) и создание личных кабинетов с возможностью выбора роли с предоставлением доступа к имеющимся ресурсам.</w:t>
      </w:r>
    </w:p>
    <w:p w14:paraId="2FA7DCA0"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14:paraId="55C7A3F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 общедоступного сегмента:</w:t>
      </w:r>
    </w:p>
    <w:p w14:paraId="66E928C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регистрационные требования для участия</w:t>
      </w:r>
      <w:r>
        <w:rPr>
          <w:rFonts w:ascii="Times New Roman" w:eastAsia="Times New Roman" w:hAnsi="Times New Roman" w:cs="Times New Roman"/>
          <w:color w:val="000000"/>
          <w:sz w:val="24"/>
          <w:szCs w:val="24"/>
        </w:rPr>
        <w:t xml:space="preserve"> – минимальны (участвовать могут все желающие);</w:t>
      </w:r>
    </w:p>
    <w:p w14:paraId="19CDEDB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содержательное наполнение</w:t>
      </w:r>
      <w:r>
        <w:rPr>
          <w:rFonts w:ascii="Times New Roman" w:eastAsia="Times New Roman" w:hAnsi="Times New Roman" w:cs="Times New Roman"/>
          <w:color w:val="000000"/>
          <w:sz w:val="24"/>
          <w:szCs w:val="24"/>
        </w:rPr>
        <w:t xml:space="preserve"> – использование мотивационных и вовлекающих инструментов профориентации.</w:t>
      </w:r>
    </w:p>
    <w:p w14:paraId="0C24C798"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14:paraId="7A09C45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bookmarkStart w:id="12" w:name="_26in1rg"/>
      <w:bookmarkEnd w:id="12"/>
      <w:r>
        <w:rPr>
          <w:rFonts w:ascii="Times New Roman" w:eastAsia="Times New Roman" w:hAnsi="Times New Roman" w:cs="Times New Roman"/>
          <w:b/>
          <w:color w:val="000000"/>
          <w:sz w:val="24"/>
          <w:szCs w:val="24"/>
        </w:rPr>
        <w:t>Ресурсы общедоступного сегмента Платформы:</w:t>
      </w:r>
    </w:p>
    <w:p w14:paraId="63BE51A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онлайн-тренажер</w:t>
      </w:r>
      <w:r>
        <w:rPr>
          <w:rFonts w:ascii="Times New Roman" w:eastAsia="Times New Roman" w:hAnsi="Times New Roman" w:cs="Times New Roman"/>
          <w:color w:val="000000"/>
          <w:sz w:val="24"/>
          <w:szCs w:val="24"/>
        </w:rPr>
        <w:t>, который позволяет старшеклассникам в игровой форме познакомиться с востребованными профессиями, а также получить рекомендации по их выбору.</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Реализуется в виде технологии последовательных выборов из набора групп критериев (не менее 4 групп; в каждой группе от 8 до 12 критериев) – с последующим предложением списка востребованных профессий. Банк для выбора профессий содержит информацию не менее чем о 300 востребованных профессиях. Информация о профессиях включает: </w:t>
      </w:r>
      <w:r>
        <w:rPr>
          <w:rFonts w:ascii="Times New Roman" w:eastAsia="Times New Roman" w:hAnsi="Times New Roman" w:cs="Times New Roman"/>
          <w:color w:val="000000"/>
          <w:sz w:val="24"/>
          <w:szCs w:val="24"/>
          <w:lang w:val="ru-RU"/>
        </w:rPr>
        <w:t>1) </w:t>
      </w:r>
      <w:r>
        <w:rPr>
          <w:rFonts w:ascii="Times New Roman" w:eastAsia="Times New Roman" w:hAnsi="Times New Roman" w:cs="Times New Roman"/>
          <w:color w:val="000000"/>
          <w:sz w:val="24"/>
          <w:szCs w:val="24"/>
        </w:rPr>
        <w:t xml:space="preserve">наименование и краткое описание профессии; </w:t>
      </w:r>
      <w:r>
        <w:rPr>
          <w:rFonts w:ascii="Times New Roman" w:eastAsia="Times New Roman" w:hAnsi="Times New Roman" w:cs="Times New Roman"/>
          <w:color w:val="000000"/>
          <w:sz w:val="24"/>
          <w:szCs w:val="24"/>
          <w:lang w:val="ru-RU"/>
        </w:rPr>
        <w:t xml:space="preserve">2) </w:t>
      </w:r>
      <w:r>
        <w:rPr>
          <w:rFonts w:ascii="Times New Roman" w:eastAsia="Times New Roman" w:hAnsi="Times New Roman" w:cs="Times New Roman"/>
          <w:color w:val="000000"/>
          <w:sz w:val="24"/>
          <w:szCs w:val="24"/>
        </w:rPr>
        <w:t xml:space="preserve">тезисы о личностных качествах и предпочтениях, которые помогают определиться с отраслью и профессией; </w:t>
      </w:r>
      <w:r>
        <w:rPr>
          <w:rFonts w:ascii="Times New Roman" w:eastAsia="Times New Roman" w:hAnsi="Times New Roman" w:cs="Times New Roman"/>
          <w:color w:val="000000"/>
          <w:sz w:val="24"/>
          <w:szCs w:val="24"/>
          <w:lang w:val="ru-RU"/>
        </w:rPr>
        <w:t xml:space="preserve">3) </w:t>
      </w:r>
      <w:r>
        <w:rPr>
          <w:rFonts w:ascii="Times New Roman" w:eastAsia="Times New Roman" w:hAnsi="Times New Roman" w:cs="Times New Roman"/>
          <w:color w:val="000000"/>
          <w:sz w:val="24"/>
          <w:szCs w:val="24"/>
        </w:rPr>
        <w:t xml:space="preserve">описание сферы деятельности специалиста; </w:t>
      </w:r>
      <w:r>
        <w:rPr>
          <w:rFonts w:ascii="Times New Roman" w:eastAsia="Times New Roman" w:hAnsi="Times New Roman" w:cs="Times New Roman"/>
          <w:color w:val="000000"/>
          <w:sz w:val="24"/>
          <w:szCs w:val="24"/>
          <w:lang w:val="ru-RU"/>
        </w:rPr>
        <w:t xml:space="preserve">4) </w:t>
      </w:r>
      <w:r>
        <w:rPr>
          <w:rFonts w:ascii="Times New Roman" w:eastAsia="Times New Roman" w:hAnsi="Times New Roman" w:cs="Times New Roman"/>
          <w:color w:val="000000"/>
          <w:sz w:val="24"/>
          <w:szCs w:val="24"/>
        </w:rPr>
        <w:t>указание на сферы применения профессий. Для каждого обучающегося формируется список профессий в формате рейтинга наиболее близких к его интересам и склонностям;</w:t>
      </w:r>
    </w:p>
    <w:p w14:paraId="174FBD9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информация о профессиях будущего и трендах их развития (цикл статей и видеоконтент)</w:t>
      </w:r>
      <w:r>
        <w:rPr>
          <w:rFonts w:ascii="Times New Roman" w:eastAsia="Times New Roman" w:hAnsi="Times New Roman" w:cs="Times New Roman"/>
          <w:color w:val="000000"/>
          <w:sz w:val="24"/>
          <w:szCs w:val="24"/>
        </w:rPr>
        <w:t>, направленная на вовлечение обучающихся в процесс осознанного профессионального самоопределения. Банк профессий содержит информацию не менее чем о 50 профессиях;</w:t>
      </w:r>
    </w:p>
    <w:p w14:paraId="6929846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раздел для родителей</w:t>
      </w:r>
      <w:r>
        <w:rPr>
          <w:rFonts w:ascii="Times New Roman" w:eastAsia="Times New Roman" w:hAnsi="Times New Roman" w:cs="Times New Roman"/>
          <w:color w:val="000000"/>
          <w:sz w:val="24"/>
          <w:szCs w:val="24"/>
        </w:rPr>
        <w:t xml:space="preserve"> (статьи, тестовые и развивающие методики для родителей обучающихся). Ключевой особенностью данных методик является то, что каждый тест проходит и родитель, отвечая за своего ребенка, и ребенок. В результате тестирования появляется возможность сопоставить результаты родителя и ребенка и выявить, насколько представления ребенка о себе совпадают с представлением родителя о ребенке по этим же критериям;</w:t>
      </w:r>
    </w:p>
    <w:p w14:paraId="78CA2E6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циклы информационно-обучающих статей, онлайн-лекций и видеоконтент</w:t>
      </w:r>
      <w:r>
        <w:rPr>
          <w:rFonts w:ascii="Times New Roman" w:eastAsia="Times New Roman" w:hAnsi="Times New Roman" w:cs="Times New Roman"/>
          <w:color w:val="000000"/>
          <w:sz w:val="24"/>
          <w:szCs w:val="24"/>
        </w:rPr>
        <w:t xml:space="preserve"> для всех участников (обучающихся всех возрастов, родителей, педагогов, специалистов);</w:t>
      </w:r>
    </w:p>
    <w:p w14:paraId="7F61FE7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рекомендации и навигация по участию в Проекте (школьном контуре Платформы): </w:t>
      </w:r>
      <w:r>
        <w:rPr>
          <w:rFonts w:ascii="Times New Roman" w:eastAsia="Times New Roman" w:hAnsi="Times New Roman" w:cs="Times New Roman"/>
          <w:color w:val="000000"/>
          <w:sz w:val="24"/>
          <w:szCs w:val="24"/>
        </w:rPr>
        <w:t>подробные инструкции, как стать участником школьного контура и присоединиться к Проекту.</w:t>
      </w:r>
    </w:p>
    <w:p w14:paraId="6D6C73D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highlight w:val="yellow"/>
        </w:rPr>
      </w:pPr>
    </w:p>
    <w:p w14:paraId="74A52A7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Характеристики школьного сегмента:</w:t>
      </w:r>
    </w:p>
    <w:p w14:paraId="7F5B00F3" w14:textId="0E8C4881"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регистрационные требования для участия:</w:t>
      </w:r>
      <w:r>
        <w:rPr>
          <w:rFonts w:ascii="Times New Roman" w:eastAsia="Times New Roman" w:hAnsi="Times New Roman" w:cs="Times New Roman"/>
          <w:color w:val="000000"/>
          <w:sz w:val="24"/>
          <w:szCs w:val="24"/>
        </w:rPr>
        <w:t xml:space="preserve"> участвовать могут только зарегистрированные школы и об</w:t>
      </w:r>
      <w:r w:rsidR="00960CF8">
        <w:rPr>
          <w:rFonts w:ascii="Times New Roman" w:eastAsia="Times New Roman" w:hAnsi="Times New Roman" w:cs="Times New Roman"/>
          <w:color w:val="000000"/>
          <w:sz w:val="24"/>
          <w:szCs w:val="24"/>
        </w:rPr>
        <w:t xml:space="preserve">учающиеся 6-11 классов этих </w:t>
      </w:r>
      <w:r>
        <w:rPr>
          <w:rFonts w:ascii="Times New Roman" w:eastAsia="Times New Roman" w:hAnsi="Times New Roman" w:cs="Times New Roman"/>
          <w:color w:val="000000"/>
          <w:sz w:val="24"/>
          <w:szCs w:val="24"/>
        </w:rPr>
        <w:t>образовательных организаций; регистрация в закрытом сегмент</w:t>
      </w:r>
      <w:r w:rsidR="00960CF8">
        <w:rPr>
          <w:rFonts w:ascii="Times New Roman" w:eastAsia="Times New Roman" w:hAnsi="Times New Roman" w:cs="Times New Roman"/>
          <w:color w:val="000000"/>
          <w:sz w:val="24"/>
          <w:szCs w:val="24"/>
        </w:rPr>
        <w:t xml:space="preserve">е производится сотрудниками образовательных </w:t>
      </w:r>
      <w:r w:rsidR="00960CF8">
        <w:rPr>
          <w:rFonts w:ascii="Times New Roman" w:eastAsia="Times New Roman" w:hAnsi="Times New Roman" w:cs="Times New Roman"/>
          <w:color w:val="000000"/>
          <w:sz w:val="24"/>
          <w:szCs w:val="24"/>
          <w:lang w:val="ru-RU"/>
        </w:rPr>
        <w:t>организаций</w:t>
      </w:r>
      <w:r>
        <w:rPr>
          <w:rFonts w:ascii="Times New Roman" w:eastAsia="Times New Roman" w:hAnsi="Times New Roman" w:cs="Times New Roman"/>
          <w:sz w:val="24"/>
          <w:szCs w:val="24"/>
        </w:rPr>
        <w:t xml:space="preserve">, </w:t>
      </w:r>
      <w:r w:rsidR="00B76901">
        <w:rPr>
          <w:rFonts w:ascii="Times New Roman" w:eastAsia="Times New Roman" w:hAnsi="Times New Roman" w:cs="Times New Roman"/>
          <w:sz w:val="24"/>
          <w:szCs w:val="24"/>
        </w:rPr>
        <w:t>муниципаль</w:t>
      </w:r>
      <w:r>
        <w:rPr>
          <w:rFonts w:ascii="Times New Roman" w:eastAsia="Times New Roman" w:hAnsi="Times New Roman" w:cs="Times New Roman"/>
          <w:sz w:val="24"/>
          <w:szCs w:val="24"/>
        </w:rPr>
        <w:t xml:space="preserve">ными операторами или территориальными операторами </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требуется согласие на обработку персональных данных от родителей/законных представителей)</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предусмотрена возможность доступа к ограниченному функционалу Платформы для знакомства с ресурсами Проекта и возможностью отправить заявку на регистрацию для участия в Проекте (для этого на Платформе создается раздел «Демо-ученик»).</w:t>
      </w:r>
    </w:p>
    <w:p w14:paraId="614075D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содержательное наполнение</w:t>
      </w:r>
      <w:r>
        <w:rPr>
          <w:rFonts w:ascii="Times New Roman" w:eastAsia="Times New Roman" w:hAnsi="Times New Roman" w:cs="Times New Roman"/>
          <w:color w:val="000000"/>
          <w:sz w:val="24"/>
          <w:szCs w:val="24"/>
        </w:rPr>
        <w:t xml:space="preserve"> – использование специально разработанных методик и инструментов. Предполагается участие специалистов, для которых составлены инструктивно-методические рекомендации и которые прошли курсы повышения квалификации по применению профориентационных технологий, использованию онлайн-кабинетов и информационных ресурсов, размещенных на </w:t>
      </w:r>
      <w:r>
        <w:rPr>
          <w:rFonts w:ascii="Times New Roman" w:eastAsia="Times New Roman" w:hAnsi="Times New Roman" w:cs="Times New Roman"/>
          <w:color w:val="000000"/>
          <w:sz w:val="24"/>
          <w:szCs w:val="24"/>
          <w:lang w:val="ru-RU"/>
        </w:rPr>
        <w:t>П</w:t>
      </w:r>
      <w:proofErr w:type="spellStart"/>
      <w:r>
        <w:rPr>
          <w:rFonts w:ascii="Times New Roman" w:eastAsia="Times New Roman" w:hAnsi="Times New Roman" w:cs="Times New Roman"/>
          <w:color w:val="000000"/>
          <w:sz w:val="24"/>
          <w:szCs w:val="24"/>
        </w:rPr>
        <w:t>латформе</w:t>
      </w:r>
      <w:proofErr w:type="spellEnd"/>
      <w:r>
        <w:rPr>
          <w:rFonts w:ascii="Times New Roman" w:eastAsia="Times New Roman" w:hAnsi="Times New Roman" w:cs="Times New Roman"/>
          <w:color w:val="000000"/>
          <w:sz w:val="24"/>
          <w:szCs w:val="24"/>
        </w:rPr>
        <w:t>.</w:t>
      </w:r>
    </w:p>
    <w:p w14:paraId="00F6AEC7"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color w:val="000000"/>
          <w:sz w:val="24"/>
          <w:szCs w:val="24"/>
        </w:rPr>
      </w:pPr>
    </w:p>
    <w:p w14:paraId="129BB5B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Ролевой функционал школьного сегмента Платформы</w:t>
      </w:r>
    </w:p>
    <w:p w14:paraId="7A9670B6"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786EF5E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rPr>
      </w:pPr>
      <w:r>
        <w:rPr>
          <w:rFonts w:ascii="Times New Roman" w:eastAsia="Times New Roman" w:hAnsi="Times New Roman" w:cs="Times New Roman"/>
          <w:i/>
          <w:color w:val="000000"/>
        </w:rPr>
        <w:t>Табл. 1.</w:t>
      </w:r>
      <w:r>
        <w:rPr>
          <w:rFonts w:ascii="Times New Roman" w:eastAsia="Times New Roman" w:hAnsi="Times New Roman" w:cs="Times New Roman"/>
          <w:color w:val="000000"/>
        </w:rPr>
        <w:t xml:space="preserve"> Функционал участников школьного сегмента Проекта</w:t>
      </w:r>
    </w:p>
    <w:p w14:paraId="53DCAA35" w14:textId="77777777" w:rsidR="0015440C" w:rsidRDefault="0015440C">
      <w:pPr>
        <w:widowControl w:val="0"/>
        <w:spacing w:after="0" w:line="276" w:lineRule="auto"/>
        <w:rPr>
          <w:rFonts w:ascii="Arial" w:eastAsia="Arial" w:hAnsi="Arial" w:cs="Arial"/>
        </w:rPr>
      </w:pPr>
    </w:p>
    <w:tbl>
      <w:tblPr>
        <w:tblStyle w:val="StGen1"/>
        <w:tblW w:w="9345" w:type="dxa"/>
        <w:tblInd w:w="0" w:type="dxa"/>
        <w:tblLayout w:type="fixed"/>
        <w:tblLook w:val="0400" w:firstRow="0" w:lastRow="0" w:firstColumn="0" w:lastColumn="0" w:noHBand="0" w:noVBand="1"/>
      </w:tblPr>
      <w:tblGrid>
        <w:gridCol w:w="2122"/>
        <w:gridCol w:w="7223"/>
      </w:tblGrid>
      <w:tr w:rsidR="0015440C" w14:paraId="46BE571B"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6DE" w14:textId="77777777" w:rsidR="0015440C" w:rsidRDefault="000D764B">
            <w:pPr>
              <w:ind w:firstLine="709"/>
              <w:rPr>
                <w:rFonts w:ascii="Times New Roman" w:eastAsia="Times New Roman" w:hAnsi="Times New Roman" w:cs="Times New Roman"/>
                <w:sz w:val="24"/>
                <w:szCs w:val="24"/>
              </w:rPr>
            </w:pPr>
            <w:r>
              <w:rPr>
                <w:rFonts w:ascii="Times New Roman" w:eastAsia="Times New Roman" w:hAnsi="Times New Roman" w:cs="Times New Roman"/>
                <w:b/>
                <w:sz w:val="24"/>
                <w:szCs w:val="24"/>
              </w:rPr>
              <w:t>Роль</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6076E8" w14:textId="77777777" w:rsidR="0015440C" w:rsidRDefault="000D764B">
            <w:pPr>
              <w:ind w:left="993"/>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Функционал</w:t>
            </w:r>
          </w:p>
        </w:tc>
      </w:tr>
      <w:tr w:rsidR="0015440C" w14:paraId="481A8745"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8DAC1" w14:textId="77777777"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Территориальный администратор</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ACE8E4" w14:textId="775AE2D4"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Назначается </w:t>
            </w:r>
            <w:r w:rsidR="00056D4B">
              <w:rPr>
                <w:rFonts w:ascii="Times New Roman" w:eastAsia="Times New Roman" w:hAnsi="Times New Roman" w:cs="Times New Roman"/>
                <w:sz w:val="24"/>
                <w:szCs w:val="24"/>
                <w:lang w:val="ru-RU"/>
              </w:rPr>
              <w:t>региональным</w:t>
            </w:r>
            <w:r>
              <w:rPr>
                <w:rFonts w:ascii="Times New Roman" w:eastAsia="Times New Roman" w:hAnsi="Times New Roman" w:cs="Times New Roman"/>
                <w:sz w:val="24"/>
                <w:szCs w:val="24"/>
              </w:rPr>
              <w:t xml:space="preserve"> оператором.</w:t>
            </w:r>
          </w:p>
          <w:p w14:paraId="086F5750" w14:textId="77777777" w:rsidR="0015440C" w:rsidRDefault="0015440C">
            <w:pPr>
              <w:jc w:val="both"/>
              <w:rPr>
                <w:rFonts w:ascii="Times New Roman" w:eastAsia="Times New Roman" w:hAnsi="Times New Roman" w:cs="Times New Roman"/>
                <w:i/>
                <w:sz w:val="24"/>
                <w:szCs w:val="24"/>
              </w:rPr>
            </w:pPr>
          </w:p>
          <w:p w14:paraId="32753B6E" w14:textId="6F8F938E"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Получает от </w:t>
            </w:r>
            <w:r w:rsidR="00B76901">
              <w:rPr>
                <w:rFonts w:ascii="Times New Roman" w:eastAsia="Times New Roman" w:hAnsi="Times New Roman" w:cs="Times New Roman"/>
                <w:i/>
                <w:sz w:val="24"/>
                <w:szCs w:val="24"/>
              </w:rPr>
              <w:t>муниципаль</w:t>
            </w:r>
            <w:r>
              <w:rPr>
                <w:rFonts w:ascii="Times New Roman" w:eastAsia="Times New Roman" w:hAnsi="Times New Roman" w:cs="Times New Roman"/>
                <w:i/>
                <w:sz w:val="24"/>
                <w:szCs w:val="24"/>
              </w:rPr>
              <w:t xml:space="preserve">ного оператора: </w:t>
            </w:r>
            <w:r>
              <w:rPr>
                <w:rFonts w:ascii="Times New Roman" w:eastAsia="Times New Roman" w:hAnsi="Times New Roman" w:cs="Times New Roman"/>
                <w:sz w:val="24"/>
                <w:szCs w:val="24"/>
              </w:rPr>
              <w:t>импорт участников Проекта (обучающихся и педагогов-навигаторов) в Платформу.</w:t>
            </w:r>
          </w:p>
          <w:p w14:paraId="5675BA9C" w14:textId="77777777"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14:paraId="7D84CFBB" w14:textId="77777777"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импорт списков педагогов-навигаторов на Платформу, с доступом к редактированию</w:t>
            </w:r>
            <w:r>
              <w:rPr>
                <w:rFonts w:ascii="Times New Roman" w:eastAsia="Times New Roman" w:hAnsi="Times New Roman" w:cs="Times New Roman"/>
                <w:sz w:val="24"/>
                <w:szCs w:val="24"/>
              </w:rPr>
              <w:t>;</w:t>
            </w:r>
          </w:p>
          <w:p w14:paraId="6B2229B3" w14:textId="77777777"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выгрузку данных (шаблон импорта)</w:t>
            </w:r>
            <w:r>
              <w:rPr>
                <w:rFonts w:ascii="Times New Roman" w:eastAsia="Times New Roman" w:hAnsi="Times New Roman" w:cs="Times New Roman"/>
                <w:sz w:val="24"/>
                <w:szCs w:val="24"/>
              </w:rPr>
              <w:t>;</w:t>
            </w:r>
          </w:p>
          <w:p w14:paraId="18A6A01B" w14:textId="77777777"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импорт списков обучающихся, объединенных в классы на Платформу, с доступом к редактированию;</w:t>
            </w:r>
          </w:p>
          <w:p w14:paraId="4B58EAD3" w14:textId="77777777"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обработку заявки от не зарегистрированных на Платформе обучающихся, желающих участвовать в Проекте</w:t>
            </w:r>
            <w:r>
              <w:rPr>
                <w:rFonts w:ascii="Times New Roman" w:eastAsia="Times New Roman" w:hAnsi="Times New Roman" w:cs="Times New Roman"/>
                <w:sz w:val="24"/>
                <w:szCs w:val="24"/>
              </w:rPr>
              <w:t>;</w:t>
            </w:r>
          </w:p>
          <w:p w14:paraId="2D357147" w14:textId="77777777" w:rsidR="0015440C" w:rsidRDefault="000D764B">
            <w:pPr>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запись группы/класса на мероприятия по профессиональному выбору с выбором временных интервалов;</w:t>
            </w:r>
          </w:p>
          <w:p w14:paraId="76477559" w14:textId="77777777" w:rsidR="0015440C" w:rsidRDefault="000D764B">
            <w:pPr>
              <w:spacing w:after="120"/>
              <w:ind w:left="33"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подготовку отчетов по участию обучающихся и педагогов-навигаторов в Проекте в рамках подведомственной территории.</w:t>
            </w:r>
          </w:p>
          <w:p w14:paraId="2E6DDF41" w14:textId="77777777" w:rsidR="0015440C" w:rsidRDefault="000D764B">
            <w:pPr>
              <w:spacing w:after="120"/>
              <w:ind w:left="3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Имеет доступ</w:t>
            </w:r>
            <w:r>
              <w:rPr>
                <w:rFonts w:ascii="Times New Roman" w:eastAsia="Times New Roman" w:hAnsi="Times New Roman" w:cs="Times New Roman"/>
                <w:sz w:val="24"/>
                <w:szCs w:val="24"/>
              </w:rPr>
              <w:t xml:space="preserve"> к информации и отчетности в рамках своей территории.</w:t>
            </w:r>
          </w:p>
        </w:tc>
      </w:tr>
      <w:tr w:rsidR="0015440C" w14:paraId="444CD45D"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446EC" w14:textId="77777777"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Администратор школы</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E191F1" w14:textId="77777777"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Назначается администрацией образовательной организации.</w:t>
            </w:r>
          </w:p>
          <w:p w14:paraId="78A8ABF4" w14:textId="509B5671" w:rsidR="0015440C" w:rsidRDefault="000D764B">
            <w:pPr>
              <w:spacing w:after="120"/>
              <w:jc w:val="both"/>
              <w:rPr>
                <w:rFonts w:ascii="Arial" w:eastAsia="Arial" w:hAnsi="Arial" w:cs="Arial"/>
                <w:sz w:val="24"/>
                <w:szCs w:val="24"/>
              </w:rPr>
            </w:pPr>
            <w:r>
              <w:rPr>
                <w:rFonts w:ascii="Times New Roman" w:eastAsia="Times New Roman" w:hAnsi="Times New Roman" w:cs="Times New Roman"/>
                <w:i/>
                <w:sz w:val="24"/>
                <w:szCs w:val="24"/>
              </w:rPr>
              <w:t>Получает от территориального администратора/</w:t>
            </w:r>
            <w:r w:rsidR="00B76901">
              <w:rPr>
                <w:rFonts w:ascii="Times New Roman" w:eastAsia="Times New Roman" w:hAnsi="Times New Roman" w:cs="Times New Roman"/>
                <w:i/>
                <w:sz w:val="24"/>
                <w:szCs w:val="24"/>
              </w:rPr>
              <w:t>муниципаль</w:t>
            </w:r>
            <w:r>
              <w:rPr>
                <w:rFonts w:ascii="Times New Roman" w:eastAsia="Times New Roman" w:hAnsi="Times New Roman" w:cs="Times New Roman"/>
                <w:i/>
                <w:sz w:val="24"/>
                <w:szCs w:val="24"/>
              </w:rPr>
              <w:t xml:space="preserve">ного оператора: </w:t>
            </w:r>
            <w:r>
              <w:rPr>
                <w:rFonts w:ascii="Times New Roman" w:eastAsia="Times New Roman" w:hAnsi="Times New Roman" w:cs="Times New Roman"/>
                <w:sz w:val="24"/>
                <w:szCs w:val="24"/>
              </w:rPr>
              <w:t>список импортированных участников Проекта: педагогов-навигаторов и обучающихся, объединенных в классы.</w:t>
            </w:r>
          </w:p>
          <w:p w14:paraId="79D9B4EF" w14:textId="77777777"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14:paraId="2FFF3A6C" w14:textId="77777777" w:rsidR="0015440C" w:rsidRDefault="000D764B">
            <w:pPr>
              <w:ind w:firstLine="459"/>
              <w:jc w:val="both"/>
            </w:pPr>
            <w:r>
              <w:rPr>
                <w:rFonts w:ascii="Times New Roman" w:eastAsia="Times New Roman" w:hAnsi="Times New Roman" w:cs="Times New Roman"/>
                <w:sz w:val="24"/>
                <w:szCs w:val="24"/>
              </w:rPr>
              <w:t>- формирование списка педагогов-навигаторов для участия в Проекте (без доступа к редактированию на Платформе);</w:t>
            </w:r>
          </w:p>
          <w:p w14:paraId="6D7115FA" w14:textId="77777777" w:rsidR="0015440C" w:rsidRDefault="000D764B">
            <w:pPr>
              <w:ind w:firstLine="459"/>
              <w:jc w:val="both"/>
            </w:pPr>
            <w:r>
              <w:rPr>
                <w:rFonts w:ascii="Times New Roman" w:eastAsia="Times New Roman" w:hAnsi="Times New Roman" w:cs="Times New Roman"/>
                <w:sz w:val="24"/>
                <w:szCs w:val="24"/>
              </w:rPr>
              <w:t>- составление списка обучающихся – участников Проекта (без доступа к редактированию на Платформе);</w:t>
            </w:r>
          </w:p>
          <w:p w14:paraId="2665025F" w14:textId="77777777" w:rsidR="0015440C" w:rsidRDefault="000D764B">
            <w:pPr>
              <w:ind w:firstLine="459"/>
              <w:jc w:val="both"/>
            </w:pPr>
            <w:r>
              <w:rPr>
                <w:rFonts w:ascii="Times New Roman" w:eastAsia="Times New Roman" w:hAnsi="Times New Roman" w:cs="Times New Roman"/>
                <w:sz w:val="24"/>
                <w:szCs w:val="24"/>
              </w:rPr>
              <w:lastRenderedPageBreak/>
              <w:t>- координацию деятельности педагогов-навигаторов в рамках Проекта;</w:t>
            </w:r>
          </w:p>
          <w:p w14:paraId="0C18B561" w14:textId="77777777" w:rsidR="0015440C" w:rsidRDefault="000D764B">
            <w:pPr>
              <w:ind w:firstLine="459"/>
              <w:jc w:val="both"/>
            </w:pPr>
            <w:r>
              <w:rPr>
                <w:rFonts w:ascii="Times New Roman" w:eastAsia="Times New Roman" w:hAnsi="Times New Roman" w:cs="Times New Roman"/>
                <w:sz w:val="24"/>
                <w:szCs w:val="24"/>
              </w:rPr>
              <w:t>- мониторинг реализации Проекта в рамках образовательной организации;</w:t>
            </w:r>
          </w:p>
          <w:p w14:paraId="2AF30CED" w14:textId="77777777" w:rsidR="0015440C" w:rsidRDefault="000D764B">
            <w:pPr>
              <w:spacing w:after="120"/>
              <w:ind w:firstLine="459"/>
              <w:jc w:val="both"/>
            </w:pPr>
            <w:r>
              <w:rPr>
                <w:rFonts w:ascii="Times New Roman" w:eastAsia="Times New Roman" w:hAnsi="Times New Roman" w:cs="Times New Roman"/>
                <w:sz w:val="24"/>
                <w:szCs w:val="24"/>
              </w:rPr>
              <w:t>- формирование автоматизированных отчетов по участию обучающихся и педагогов-навигаторов в Проекте в рамках образовательной организации.</w:t>
            </w:r>
          </w:p>
          <w:p w14:paraId="4943ACE6" w14:textId="77777777"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Имеет доступ</w:t>
            </w:r>
            <w:r>
              <w:rPr>
                <w:rFonts w:ascii="Times New Roman" w:eastAsia="Times New Roman" w:hAnsi="Times New Roman" w:cs="Times New Roman"/>
                <w:sz w:val="24"/>
                <w:szCs w:val="24"/>
              </w:rPr>
              <w:t xml:space="preserve"> к информации и отчетности в рамках своей образовательной организации.</w:t>
            </w:r>
          </w:p>
        </w:tc>
      </w:tr>
      <w:tr w:rsidR="0015440C" w14:paraId="665C9FF6"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C156" w14:textId="77777777" w:rsidR="0015440C" w:rsidRDefault="000D76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Педагог-навигатор</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B4DA01" w14:textId="77777777"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Назначается администрацией образовательной организации.</w:t>
            </w:r>
          </w:p>
          <w:p w14:paraId="651C496E" w14:textId="029B30B6" w:rsidR="0015440C" w:rsidRDefault="000D764B">
            <w:pPr>
              <w:spacing w:after="120"/>
              <w:jc w:val="both"/>
            </w:pPr>
            <w:r>
              <w:rPr>
                <w:rFonts w:ascii="Times New Roman" w:eastAsia="Times New Roman" w:hAnsi="Times New Roman" w:cs="Times New Roman"/>
                <w:i/>
                <w:sz w:val="24"/>
                <w:szCs w:val="24"/>
              </w:rPr>
              <w:t xml:space="preserve">Получает от </w:t>
            </w:r>
            <w:r w:rsidR="00B76901">
              <w:rPr>
                <w:rFonts w:ascii="Times New Roman" w:eastAsia="Times New Roman" w:hAnsi="Times New Roman" w:cs="Times New Roman"/>
                <w:i/>
                <w:sz w:val="24"/>
                <w:szCs w:val="24"/>
              </w:rPr>
              <w:t>муниципаль</w:t>
            </w:r>
            <w:r>
              <w:rPr>
                <w:rFonts w:ascii="Times New Roman" w:eastAsia="Times New Roman" w:hAnsi="Times New Roman" w:cs="Times New Roman"/>
                <w:i/>
                <w:sz w:val="24"/>
                <w:szCs w:val="24"/>
              </w:rPr>
              <w:t xml:space="preserve">ного оператора: </w:t>
            </w:r>
            <w:r>
              <w:rPr>
                <w:rFonts w:ascii="Times New Roman" w:eastAsia="Times New Roman" w:hAnsi="Times New Roman" w:cs="Times New Roman"/>
                <w:sz w:val="24"/>
                <w:szCs w:val="24"/>
              </w:rPr>
              <w:t>приглашение к авторизации на Платформе.</w:t>
            </w:r>
          </w:p>
          <w:p w14:paraId="0939DE8D" w14:textId="56C23410" w:rsidR="0015440C" w:rsidRDefault="000D764B">
            <w:pPr>
              <w:spacing w:after="120"/>
              <w:jc w:val="both"/>
            </w:pPr>
            <w:r>
              <w:rPr>
                <w:rFonts w:ascii="Times New Roman" w:eastAsia="Times New Roman" w:hAnsi="Times New Roman" w:cs="Times New Roman"/>
                <w:i/>
                <w:sz w:val="24"/>
                <w:szCs w:val="24"/>
              </w:rPr>
              <w:t xml:space="preserve">Получает от территориального или </w:t>
            </w:r>
            <w:r w:rsidR="00B76901">
              <w:rPr>
                <w:rFonts w:ascii="Times New Roman" w:eastAsia="Times New Roman" w:hAnsi="Times New Roman" w:cs="Times New Roman"/>
                <w:i/>
                <w:sz w:val="24"/>
                <w:szCs w:val="24"/>
              </w:rPr>
              <w:t>муниципаль</w:t>
            </w:r>
            <w:r>
              <w:rPr>
                <w:rFonts w:ascii="Times New Roman" w:eastAsia="Times New Roman" w:hAnsi="Times New Roman" w:cs="Times New Roman"/>
                <w:i/>
                <w:sz w:val="24"/>
                <w:szCs w:val="24"/>
              </w:rPr>
              <w:t xml:space="preserve">ного оператора: </w:t>
            </w:r>
            <w:r>
              <w:rPr>
                <w:rFonts w:ascii="Times New Roman" w:eastAsia="Times New Roman" w:hAnsi="Times New Roman" w:cs="Times New Roman"/>
                <w:sz w:val="24"/>
                <w:szCs w:val="24"/>
              </w:rPr>
              <w:t>список зарегистрированных обучающихся, объединенных в классы.</w:t>
            </w:r>
          </w:p>
          <w:p w14:paraId="0C1B75AF" w14:textId="77777777" w:rsidR="0015440C" w:rsidRDefault="000D764B">
            <w:pPr>
              <w:spacing w:after="120"/>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Получает от </w:t>
            </w:r>
            <w:r>
              <w:rPr>
                <w:rFonts w:ascii="Times New Roman" w:eastAsia="Times New Roman" w:hAnsi="Times New Roman" w:cs="Times New Roman"/>
                <w:i/>
                <w:sz w:val="24"/>
                <w:szCs w:val="24"/>
                <w:lang w:val="ru-RU"/>
              </w:rPr>
              <w:t>П</w:t>
            </w:r>
            <w:proofErr w:type="spellStart"/>
            <w:r>
              <w:rPr>
                <w:rFonts w:ascii="Times New Roman" w:eastAsia="Times New Roman" w:hAnsi="Times New Roman" w:cs="Times New Roman"/>
                <w:i/>
                <w:sz w:val="24"/>
                <w:szCs w:val="24"/>
              </w:rPr>
              <w:t>лощадки</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список доступных вариантов для организации профессиональных проб.</w:t>
            </w:r>
          </w:p>
          <w:p w14:paraId="147E5F5E" w14:textId="77777777" w:rsidR="0015440C" w:rsidRDefault="000D764B">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Реализует в рамках своего функционала:</w:t>
            </w:r>
          </w:p>
          <w:p w14:paraId="4F1D53BE" w14:textId="77777777" w:rsidR="0015440C" w:rsidRDefault="000D764B">
            <w:pPr>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В личном кабинете педагога-навигатора:</w:t>
            </w:r>
          </w:p>
          <w:p w14:paraId="33227B83" w14:textId="77777777" w:rsidR="0015440C" w:rsidRDefault="000D764B">
            <w:pPr>
              <w:ind w:firstLine="459"/>
              <w:jc w:val="both"/>
            </w:pPr>
            <w:r>
              <w:rPr>
                <w:rFonts w:ascii="Times New Roman" w:eastAsia="Times New Roman" w:hAnsi="Times New Roman" w:cs="Times New Roman"/>
                <w:sz w:val="24"/>
                <w:szCs w:val="24"/>
              </w:rPr>
              <w:t>- загрузку документов и согласия на обработку персональных данных для участия в Проекте и в программе повышения квалификации;</w:t>
            </w:r>
          </w:p>
          <w:p w14:paraId="4CE9221D" w14:textId="77777777" w:rsidR="0015440C" w:rsidRDefault="000D764B">
            <w:pPr>
              <w:spacing w:after="120"/>
              <w:ind w:firstLine="459"/>
              <w:jc w:val="both"/>
            </w:pPr>
            <w:r>
              <w:rPr>
                <w:rFonts w:ascii="Times New Roman" w:eastAsia="Times New Roman" w:hAnsi="Times New Roman" w:cs="Times New Roman"/>
                <w:sz w:val="24"/>
                <w:szCs w:val="24"/>
              </w:rPr>
              <w:t>- обучение по программе дополнительного профессионального образования (повышение квалификации).</w:t>
            </w:r>
          </w:p>
          <w:p w14:paraId="26CE7DFD" w14:textId="77777777" w:rsidR="0015440C" w:rsidRDefault="000D764B">
            <w:pPr>
              <w:jc w:val="both"/>
              <w:rPr>
                <w:rFonts w:ascii="Arial" w:eastAsia="Arial" w:hAnsi="Arial" w:cs="Arial"/>
                <w:sz w:val="24"/>
                <w:szCs w:val="24"/>
                <w:u w:val="single"/>
              </w:rPr>
            </w:pPr>
            <w:r>
              <w:rPr>
                <w:rFonts w:ascii="Times New Roman" w:eastAsia="Times New Roman" w:hAnsi="Times New Roman" w:cs="Times New Roman"/>
                <w:sz w:val="24"/>
                <w:szCs w:val="24"/>
                <w:u w:val="single"/>
              </w:rPr>
              <w:t>В личных кабинетах обучающихся:</w:t>
            </w:r>
          </w:p>
          <w:p w14:paraId="5AC42960" w14:textId="77777777" w:rsidR="0015440C" w:rsidRDefault="000D764B">
            <w:pPr>
              <w:ind w:firstLine="459"/>
              <w:jc w:val="both"/>
            </w:pPr>
            <w:r>
              <w:rPr>
                <w:rFonts w:ascii="Times New Roman" w:eastAsia="Times New Roman" w:hAnsi="Times New Roman" w:cs="Times New Roman"/>
                <w:sz w:val="24"/>
                <w:szCs w:val="24"/>
              </w:rPr>
              <w:t>- составление списка обучающихся для участия в Проекте с назначением педагога-навигатора;</w:t>
            </w:r>
          </w:p>
          <w:p w14:paraId="3274393E" w14:textId="77777777" w:rsidR="0015440C" w:rsidRDefault="000D764B">
            <w:pPr>
              <w:ind w:firstLine="459"/>
              <w:jc w:val="both"/>
            </w:pPr>
            <w:r>
              <w:rPr>
                <w:rFonts w:ascii="Times New Roman" w:eastAsia="Times New Roman" w:hAnsi="Times New Roman" w:cs="Times New Roman"/>
                <w:sz w:val="24"/>
                <w:szCs w:val="24"/>
              </w:rPr>
              <w:t xml:space="preserve">- получение согласия на обработку персональных данных от родителей (законных представителей) обучающихся и </w:t>
            </w:r>
            <w:proofErr w:type="spellStart"/>
            <w:r>
              <w:rPr>
                <w:rFonts w:ascii="Times New Roman" w:eastAsia="Times New Roman" w:hAnsi="Times New Roman" w:cs="Times New Roman"/>
                <w:sz w:val="24"/>
                <w:szCs w:val="24"/>
              </w:rPr>
              <w:t>загрузк</w:t>
            </w:r>
            <w:proofErr w:type="spellEnd"/>
            <w:r>
              <w:rPr>
                <w:rFonts w:ascii="Times New Roman" w:eastAsia="Times New Roman" w:hAnsi="Times New Roman" w:cs="Times New Roman"/>
                <w:sz w:val="24"/>
                <w:szCs w:val="24"/>
                <w:lang w:val="ru-RU"/>
              </w:rPr>
              <w:t>у</w:t>
            </w:r>
            <w:r>
              <w:rPr>
                <w:rFonts w:ascii="Times New Roman" w:eastAsia="Times New Roman" w:hAnsi="Times New Roman" w:cs="Times New Roman"/>
                <w:sz w:val="24"/>
                <w:szCs w:val="24"/>
              </w:rPr>
              <w:t xml:space="preserve"> документов о согласии на Платформу;</w:t>
            </w:r>
          </w:p>
          <w:p w14:paraId="2FC4D28C" w14:textId="77777777" w:rsidR="0015440C" w:rsidRDefault="000D764B">
            <w:pPr>
              <w:ind w:firstLine="459"/>
              <w:jc w:val="both"/>
            </w:pPr>
            <w:r>
              <w:rPr>
                <w:rFonts w:ascii="Times New Roman" w:eastAsia="Times New Roman" w:hAnsi="Times New Roman" w:cs="Times New Roman"/>
                <w:sz w:val="24"/>
                <w:szCs w:val="24"/>
              </w:rPr>
              <w:t>- формирование логинов и паролей для обучающихся (после получения документов о согласии на участие в Проекте);</w:t>
            </w:r>
          </w:p>
          <w:p w14:paraId="2CCE023A" w14:textId="77777777" w:rsidR="0015440C" w:rsidRDefault="000D764B">
            <w:pPr>
              <w:ind w:firstLine="459"/>
              <w:jc w:val="both"/>
            </w:pPr>
            <w:r>
              <w:rPr>
                <w:rFonts w:ascii="Times New Roman" w:eastAsia="Times New Roman" w:hAnsi="Times New Roman" w:cs="Times New Roman"/>
                <w:sz w:val="24"/>
                <w:szCs w:val="24"/>
              </w:rPr>
              <w:t>- запись групп/классов на мероприятия по профессиональному выбору с выбором временных интервалов;</w:t>
            </w:r>
          </w:p>
          <w:p w14:paraId="76383BD7" w14:textId="77777777" w:rsidR="0015440C" w:rsidRDefault="000D764B">
            <w:pPr>
              <w:spacing w:after="120"/>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организацию и мониторинг участия обучающихся в </w:t>
            </w:r>
            <w:proofErr w:type="spellStart"/>
            <w:r>
              <w:rPr>
                <w:rFonts w:ascii="Times New Roman" w:eastAsia="Times New Roman" w:hAnsi="Times New Roman" w:cs="Times New Roman"/>
                <w:sz w:val="24"/>
                <w:szCs w:val="24"/>
              </w:rPr>
              <w:t>профориентацонных</w:t>
            </w:r>
            <w:proofErr w:type="spellEnd"/>
            <w:r>
              <w:rPr>
                <w:rFonts w:ascii="Times New Roman" w:eastAsia="Times New Roman" w:hAnsi="Times New Roman" w:cs="Times New Roman"/>
                <w:sz w:val="24"/>
                <w:szCs w:val="24"/>
              </w:rPr>
              <w:t xml:space="preserve"> мероприятиях Проекта.</w:t>
            </w:r>
          </w:p>
        </w:tc>
      </w:tr>
      <w:tr w:rsidR="0015440C" w14:paraId="48B1A6D7"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71A020" w14:textId="77777777"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Обучающийся</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8937D" w14:textId="77777777" w:rsidR="0015440C" w:rsidRDefault="000D764B">
            <w:pPr>
              <w:spacing w:after="120"/>
              <w:jc w:val="both"/>
            </w:pPr>
            <w:r>
              <w:rPr>
                <w:rFonts w:ascii="Times New Roman" w:eastAsia="Times New Roman" w:hAnsi="Times New Roman" w:cs="Times New Roman"/>
                <w:i/>
                <w:sz w:val="24"/>
                <w:szCs w:val="24"/>
              </w:rPr>
              <w:t xml:space="preserve">Получает от педагога-навигатора: </w:t>
            </w:r>
            <w:r>
              <w:rPr>
                <w:rFonts w:ascii="Times New Roman" w:eastAsia="Times New Roman" w:hAnsi="Times New Roman" w:cs="Times New Roman"/>
                <w:sz w:val="24"/>
                <w:szCs w:val="24"/>
              </w:rPr>
              <w:t>логин и пароль для участия в Проекте.</w:t>
            </w:r>
          </w:p>
          <w:p w14:paraId="7DDEEE29" w14:textId="77777777"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Получает ресурсы на Платформе:</w:t>
            </w:r>
          </w:p>
          <w:p w14:paraId="6C638D3C" w14:textId="77777777" w:rsidR="0015440C" w:rsidRDefault="000D764B">
            <w:pPr>
              <w:ind w:firstLine="459"/>
              <w:jc w:val="both"/>
            </w:pPr>
            <w:r>
              <w:rPr>
                <w:rFonts w:ascii="Times New Roman" w:eastAsia="Times New Roman" w:hAnsi="Times New Roman" w:cs="Times New Roman"/>
                <w:sz w:val="24"/>
                <w:szCs w:val="24"/>
              </w:rPr>
              <w:t>- каталог профориентационных тестов;</w:t>
            </w:r>
          </w:p>
          <w:p w14:paraId="422E17D4" w14:textId="77777777" w:rsidR="0015440C" w:rsidRDefault="000D764B">
            <w:pPr>
              <w:ind w:firstLine="459"/>
              <w:jc w:val="both"/>
            </w:pPr>
            <w:r>
              <w:rPr>
                <w:rFonts w:ascii="Times New Roman" w:eastAsia="Times New Roman" w:hAnsi="Times New Roman" w:cs="Times New Roman"/>
                <w:sz w:val="24"/>
                <w:szCs w:val="24"/>
              </w:rPr>
              <w:t>- анкеты по результатам посещения мероприятий</w:t>
            </w:r>
            <w:r>
              <w:rPr>
                <w:rFonts w:ascii="Times New Roman" w:eastAsia="Times New Roman" w:hAnsi="Times New Roman" w:cs="Times New Roman"/>
                <w:sz w:val="24"/>
                <w:szCs w:val="24"/>
                <w:lang w:val="ru-RU"/>
              </w:rPr>
              <w:t xml:space="preserve"> по</w:t>
            </w:r>
            <w:r>
              <w:rPr>
                <w:rFonts w:ascii="Times New Roman" w:eastAsia="Times New Roman" w:hAnsi="Times New Roman" w:cs="Times New Roman"/>
                <w:sz w:val="24"/>
                <w:szCs w:val="24"/>
              </w:rPr>
              <w:t xml:space="preserve"> профессионально</w:t>
            </w:r>
            <w:proofErr w:type="spellStart"/>
            <w:r>
              <w:rPr>
                <w:rFonts w:ascii="Times New Roman" w:eastAsia="Times New Roman" w:hAnsi="Times New Roman" w:cs="Times New Roman"/>
                <w:sz w:val="24"/>
                <w:szCs w:val="24"/>
                <w:lang w:val="ru-RU"/>
              </w:rPr>
              <w:t>му</w:t>
            </w:r>
            <w:proofErr w:type="spellEnd"/>
            <w:r>
              <w:rPr>
                <w:rFonts w:ascii="Times New Roman" w:eastAsia="Times New Roman" w:hAnsi="Times New Roman" w:cs="Times New Roman"/>
                <w:sz w:val="24"/>
                <w:szCs w:val="24"/>
              </w:rPr>
              <w:t xml:space="preserve"> выбора;</w:t>
            </w:r>
          </w:p>
          <w:p w14:paraId="7D55028B" w14:textId="77777777" w:rsidR="0015440C" w:rsidRDefault="000D764B">
            <w:pPr>
              <w:ind w:firstLine="459"/>
              <w:jc w:val="both"/>
            </w:pPr>
            <w:r>
              <w:rPr>
                <w:rFonts w:ascii="Times New Roman" w:eastAsia="Times New Roman" w:hAnsi="Times New Roman" w:cs="Times New Roman"/>
                <w:sz w:val="24"/>
                <w:szCs w:val="24"/>
              </w:rPr>
              <w:t>- информацию о профессиональных пробах;</w:t>
            </w:r>
          </w:p>
          <w:p w14:paraId="414F893B" w14:textId="77777777" w:rsidR="0015440C" w:rsidRDefault="000D764B">
            <w:pPr>
              <w:ind w:firstLine="459"/>
              <w:jc w:val="both"/>
            </w:pPr>
            <w:r>
              <w:rPr>
                <w:rFonts w:ascii="Times New Roman" w:eastAsia="Times New Roman" w:hAnsi="Times New Roman" w:cs="Times New Roman"/>
                <w:sz w:val="24"/>
                <w:szCs w:val="24"/>
              </w:rPr>
              <w:t>- рекомендации по формированию образовательно-профессиональной траектории;</w:t>
            </w:r>
          </w:p>
          <w:p w14:paraId="2350644B" w14:textId="77777777" w:rsidR="0015440C" w:rsidRDefault="000D764B">
            <w:pPr>
              <w:spacing w:after="120"/>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доступ к модулю постановки образовательных и профессиональных целей.</w:t>
            </w:r>
          </w:p>
          <w:p w14:paraId="5E244C23" w14:textId="77777777"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Участвует:</w:t>
            </w:r>
          </w:p>
          <w:p w14:paraId="3189D214" w14:textId="77777777" w:rsidR="0015440C" w:rsidRDefault="000D764B">
            <w:pPr>
              <w:ind w:firstLine="459"/>
              <w:jc w:val="both"/>
            </w:pPr>
            <w:r>
              <w:rPr>
                <w:rFonts w:ascii="Times New Roman" w:eastAsia="Times New Roman" w:hAnsi="Times New Roman" w:cs="Times New Roman"/>
                <w:sz w:val="24"/>
                <w:szCs w:val="24"/>
              </w:rPr>
              <w:t>- в профориентационных уроках;</w:t>
            </w:r>
          </w:p>
          <w:p w14:paraId="0F4D0A4F" w14:textId="77777777" w:rsidR="0015440C" w:rsidRDefault="000D764B">
            <w:pPr>
              <w:ind w:firstLine="459"/>
              <w:jc w:val="both"/>
            </w:pPr>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профориентационн</w:t>
            </w:r>
            <w:proofErr w:type="spellEnd"/>
            <w:r>
              <w:rPr>
                <w:rFonts w:ascii="Times New Roman" w:eastAsia="Times New Roman" w:hAnsi="Times New Roman" w:cs="Times New Roman"/>
                <w:sz w:val="24"/>
                <w:szCs w:val="24"/>
                <w:lang w:val="ru-RU"/>
              </w:rPr>
              <w:t>ой</w:t>
            </w:r>
            <w:r>
              <w:rPr>
                <w:rFonts w:ascii="Times New Roman" w:eastAsia="Times New Roman" w:hAnsi="Times New Roman" w:cs="Times New Roman"/>
                <w:sz w:val="24"/>
                <w:szCs w:val="24"/>
              </w:rPr>
              <w:t xml:space="preserve"> диагностик</w:t>
            </w:r>
            <w:r>
              <w:rPr>
                <w:rFonts w:ascii="Times New Roman" w:eastAsia="Times New Roman" w:hAnsi="Times New Roman" w:cs="Times New Roman"/>
                <w:sz w:val="24"/>
                <w:szCs w:val="24"/>
                <w:lang w:val="ru-RU"/>
              </w:rPr>
              <w:t>е</w:t>
            </w:r>
            <w:r>
              <w:rPr>
                <w:rFonts w:ascii="Times New Roman" w:eastAsia="Times New Roman" w:hAnsi="Times New Roman" w:cs="Times New Roman"/>
                <w:sz w:val="24"/>
                <w:szCs w:val="24"/>
              </w:rPr>
              <w:t xml:space="preserve"> (получает результаты тестирования и </w:t>
            </w:r>
            <w:proofErr w:type="spellStart"/>
            <w:r>
              <w:rPr>
                <w:rFonts w:ascii="Times New Roman" w:eastAsia="Times New Roman" w:hAnsi="Times New Roman" w:cs="Times New Roman"/>
                <w:sz w:val="24"/>
                <w:szCs w:val="24"/>
              </w:rPr>
              <w:t>видеоконсультации</w:t>
            </w:r>
            <w:proofErr w:type="spellEnd"/>
            <w:r>
              <w:rPr>
                <w:rFonts w:ascii="Times New Roman" w:eastAsia="Times New Roman" w:hAnsi="Times New Roman" w:cs="Times New Roman"/>
                <w:sz w:val="24"/>
                <w:szCs w:val="24"/>
              </w:rPr>
              <w:t>);</w:t>
            </w:r>
          </w:p>
          <w:p w14:paraId="19911F4A" w14:textId="77777777" w:rsidR="0015440C" w:rsidRDefault="000D764B">
            <w:pPr>
              <w:ind w:firstLine="459"/>
              <w:jc w:val="both"/>
            </w:pPr>
            <w:r>
              <w:rPr>
                <w:rFonts w:ascii="Times New Roman" w:eastAsia="Times New Roman" w:hAnsi="Times New Roman" w:cs="Times New Roman"/>
                <w:sz w:val="24"/>
                <w:szCs w:val="24"/>
              </w:rPr>
              <w:lastRenderedPageBreak/>
              <w:t>- в мероприятиях по профессиональному выбору;</w:t>
            </w:r>
          </w:p>
          <w:p w14:paraId="6F6A2243" w14:textId="77777777" w:rsidR="0015440C" w:rsidRDefault="000D764B">
            <w:pPr>
              <w:ind w:firstLine="459"/>
              <w:jc w:val="both"/>
            </w:pPr>
            <w:r>
              <w:rPr>
                <w:rFonts w:ascii="Times New Roman" w:eastAsia="Times New Roman" w:hAnsi="Times New Roman" w:cs="Times New Roman"/>
                <w:sz w:val="24"/>
                <w:szCs w:val="24"/>
              </w:rPr>
              <w:t>- в заполнении анкет по результатам посещения мероприятий по профессиональному выбору;</w:t>
            </w:r>
          </w:p>
          <w:p w14:paraId="55B15003" w14:textId="77777777" w:rsidR="0015440C" w:rsidRDefault="000D764B">
            <w:pPr>
              <w:ind w:firstLine="459"/>
              <w:jc w:val="both"/>
            </w:pPr>
            <w:r>
              <w:rPr>
                <w:rFonts w:ascii="Times New Roman" w:eastAsia="Times New Roman" w:hAnsi="Times New Roman" w:cs="Times New Roman"/>
                <w:sz w:val="24"/>
                <w:szCs w:val="24"/>
              </w:rPr>
              <w:t xml:space="preserve">- в работе с рекомендациями по построению образовательно-профессиональной траектории на основании </w:t>
            </w:r>
            <w:proofErr w:type="spellStart"/>
            <w:r>
              <w:rPr>
                <w:rFonts w:ascii="Times New Roman" w:eastAsia="Times New Roman" w:hAnsi="Times New Roman" w:cs="Times New Roman"/>
                <w:sz w:val="24"/>
                <w:szCs w:val="24"/>
              </w:rPr>
              <w:t>пройденн</w:t>
            </w:r>
            <w:proofErr w:type="spellEnd"/>
            <w:r>
              <w:rPr>
                <w:rFonts w:ascii="Times New Roman" w:eastAsia="Times New Roman" w:hAnsi="Times New Roman" w:cs="Times New Roman"/>
                <w:sz w:val="24"/>
                <w:szCs w:val="24"/>
                <w:lang w:val="ru-RU"/>
              </w:rPr>
              <w:t>ой</w:t>
            </w:r>
            <w:r>
              <w:rPr>
                <w:rFonts w:ascii="Times New Roman" w:eastAsia="Times New Roman" w:hAnsi="Times New Roman" w:cs="Times New Roman"/>
                <w:sz w:val="24"/>
                <w:szCs w:val="24"/>
              </w:rPr>
              <w:t xml:space="preserve"> диагностик</w:t>
            </w:r>
            <w:r>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и</w:t>
            </w:r>
            <w:proofErr w:type="spellEnd"/>
            <w:r>
              <w:rPr>
                <w:rFonts w:ascii="Times New Roman" w:eastAsia="Times New Roman" w:hAnsi="Times New Roman" w:cs="Times New Roman"/>
                <w:sz w:val="24"/>
                <w:szCs w:val="24"/>
              </w:rPr>
              <w:t xml:space="preserve"> полученного опыта;</w:t>
            </w:r>
          </w:p>
          <w:p w14:paraId="0E575DAE" w14:textId="77777777" w:rsidR="0015440C" w:rsidRDefault="000D764B">
            <w:pPr>
              <w:spacing w:after="120"/>
              <w:ind w:firstLine="459"/>
              <w:jc w:val="both"/>
            </w:pPr>
            <w:r>
              <w:rPr>
                <w:rFonts w:ascii="Times New Roman" w:eastAsia="Times New Roman" w:hAnsi="Times New Roman" w:cs="Times New Roman"/>
                <w:sz w:val="24"/>
                <w:szCs w:val="24"/>
              </w:rPr>
              <w:t>- в постановке образовательных и профессиональных целей.</w:t>
            </w:r>
          </w:p>
        </w:tc>
      </w:tr>
      <w:tr w:rsidR="0015440C" w14:paraId="02FFDAE8" w14:textId="77777777">
        <w:tc>
          <w:tcPr>
            <w:tcW w:w="21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A5CA5" w14:textId="77777777"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Площадка</w:t>
            </w:r>
          </w:p>
        </w:tc>
        <w:tc>
          <w:tcPr>
            <w:tcW w:w="72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A11E47" w14:textId="00585348" w:rsidR="0015440C" w:rsidRDefault="000D764B">
            <w:pPr>
              <w:spacing w:after="120"/>
              <w:jc w:val="both"/>
            </w:pPr>
            <w:r>
              <w:rPr>
                <w:rFonts w:ascii="Times New Roman" w:eastAsia="Times New Roman" w:hAnsi="Times New Roman" w:cs="Times New Roman"/>
                <w:i/>
                <w:sz w:val="24"/>
                <w:szCs w:val="24"/>
              </w:rPr>
              <w:t xml:space="preserve">Получает от </w:t>
            </w:r>
            <w:r w:rsidR="00B76901">
              <w:rPr>
                <w:rFonts w:ascii="Times New Roman" w:eastAsia="Times New Roman" w:hAnsi="Times New Roman" w:cs="Times New Roman"/>
                <w:i/>
                <w:sz w:val="24"/>
                <w:szCs w:val="24"/>
              </w:rPr>
              <w:t>муниципаль</w:t>
            </w:r>
            <w:r>
              <w:rPr>
                <w:rFonts w:ascii="Times New Roman" w:eastAsia="Times New Roman" w:hAnsi="Times New Roman" w:cs="Times New Roman"/>
                <w:i/>
                <w:sz w:val="24"/>
                <w:szCs w:val="24"/>
              </w:rPr>
              <w:t xml:space="preserve">ного оператора: </w:t>
            </w:r>
            <w:r>
              <w:rPr>
                <w:rFonts w:ascii="Times New Roman" w:eastAsia="Times New Roman" w:hAnsi="Times New Roman" w:cs="Times New Roman"/>
                <w:sz w:val="24"/>
                <w:szCs w:val="24"/>
              </w:rPr>
              <w:t>данные о личном кабинете Площадки, логин и пароль.</w:t>
            </w:r>
          </w:p>
          <w:p w14:paraId="231358B2" w14:textId="77777777" w:rsidR="0015440C" w:rsidRDefault="000D764B">
            <w:p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Реализует в рамках своего функционала:</w:t>
            </w:r>
          </w:p>
          <w:p w14:paraId="383E6268" w14:textId="77777777" w:rsidR="0015440C" w:rsidRDefault="000D764B">
            <w:pPr>
              <w:ind w:firstLine="459"/>
              <w:jc w:val="both"/>
            </w:pPr>
            <w:r>
              <w:rPr>
                <w:rFonts w:ascii="Times New Roman" w:eastAsia="Times New Roman" w:hAnsi="Times New Roman" w:cs="Times New Roman"/>
                <w:sz w:val="24"/>
                <w:szCs w:val="24"/>
              </w:rPr>
              <w:t>- размещение информации о Площадке и реализуемых профессиональных пробах (эта информация отображается у администратора школы и педагога-навигатора);</w:t>
            </w:r>
          </w:p>
          <w:p w14:paraId="4C51FD08" w14:textId="77777777" w:rsidR="0015440C" w:rsidRDefault="000D764B">
            <w:pPr>
              <w:ind w:firstLine="459"/>
              <w:jc w:val="both"/>
            </w:pPr>
            <w:r>
              <w:rPr>
                <w:rFonts w:ascii="Times New Roman" w:eastAsia="Times New Roman" w:hAnsi="Times New Roman" w:cs="Times New Roman"/>
                <w:sz w:val="24"/>
                <w:szCs w:val="24"/>
              </w:rPr>
              <w:t>- настройку временных интервалов проведения мероприятий;</w:t>
            </w:r>
          </w:p>
          <w:p w14:paraId="0065002A" w14:textId="77777777" w:rsidR="0015440C" w:rsidRDefault="000D764B">
            <w:pPr>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просмотр записи участников по временным интервалам;</w:t>
            </w:r>
          </w:p>
          <w:p w14:paraId="3DC40015" w14:textId="77777777" w:rsidR="005937A4" w:rsidRDefault="005937A4" w:rsidP="005937A4">
            <w:pPr>
              <w:ind w:firstLine="459"/>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организует участие обучающихся по QR-кодам и сформированным спискам</w:t>
            </w:r>
          </w:p>
          <w:p w14:paraId="234401A5" w14:textId="77777777" w:rsidR="0015440C" w:rsidRDefault="000D764B" w:rsidP="005937A4">
            <w:pPr>
              <w:ind w:firstLine="4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подготовку отчетов о посещении Площадки.</w:t>
            </w:r>
          </w:p>
        </w:tc>
      </w:tr>
    </w:tbl>
    <w:p w14:paraId="2C7DA018" w14:textId="77777777" w:rsidR="0015440C" w:rsidRDefault="0015440C">
      <w:pPr>
        <w:rPr>
          <w:rFonts w:ascii="Times New Roman" w:eastAsia="Times New Roman" w:hAnsi="Times New Roman" w:cs="Times New Roman"/>
          <w:sz w:val="24"/>
          <w:szCs w:val="24"/>
        </w:rPr>
      </w:pPr>
    </w:p>
    <w:p w14:paraId="6A7379D5" w14:textId="77777777" w:rsidR="0015440C" w:rsidRDefault="000D764B">
      <w:pPr>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sz w:val="24"/>
          <w:szCs w:val="24"/>
        </w:rPr>
        <w:t>В 2022 году на Платформе вводятся две новых роли: «Демо-ученик» и «Демо</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педагог», предусматривающие ограниченный функционал, – для знакомства с ресурсами Проекта. Предусмотрена возможность подачи заявки для участия.</w:t>
      </w:r>
    </w:p>
    <w:p w14:paraId="6B15CB4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14:paraId="3E252A88" w14:textId="77777777" w:rsidR="0015440C" w:rsidRDefault="000D764B">
      <w:pPr>
        <w:pStyle w:val="2"/>
      </w:pPr>
      <w:bookmarkStart w:id="13" w:name="_Toc113964242"/>
      <w:r>
        <w:lastRenderedPageBreak/>
        <w:t>Профориентационные уроки</w:t>
      </w:r>
      <w:bookmarkEnd w:id="13"/>
    </w:p>
    <w:p w14:paraId="32DD6A1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733ACCA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Уроки ориентированы на несколько возрастных групп обучающихся с 6 по 11 класс</w:t>
      </w:r>
      <w:r>
        <w:rPr>
          <w:rFonts w:ascii="Times New Roman" w:eastAsia="Times New Roman" w:hAnsi="Times New Roman" w:cs="Times New Roman"/>
          <w:color w:val="000000"/>
          <w:sz w:val="24"/>
          <w:szCs w:val="24"/>
          <w:lang w:val="ru-RU"/>
        </w:rPr>
        <w:t xml:space="preserve"> и адаптированы с учетом задач профессионального самоопределения, которые стоят перед школьниками каждого из возрастных периодов.</w:t>
      </w:r>
    </w:p>
    <w:p w14:paraId="31CA825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Тематика каждого урока направлена на формирование профориентационных компетенций обучающихся и определена с учетом долгосрочного прогноза научно-технологического развития России до 2030 года. Она включает упоминание отраслей и/или профессий, которые способны внести наибольший вклад в ускорение экономического роста, повышение конкурентоспособности российской экономики и обеспечение безопасности.</w:t>
      </w:r>
    </w:p>
    <w:p w14:paraId="40F6B1F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каждого урока – </w:t>
      </w:r>
      <w:r>
        <w:rPr>
          <w:rFonts w:ascii="Times New Roman" w:eastAsia="Times New Roman" w:hAnsi="Times New Roman" w:cs="Times New Roman"/>
          <w:sz w:val="24"/>
          <w:szCs w:val="24"/>
        </w:rPr>
        <w:t xml:space="preserve">не менее </w:t>
      </w:r>
      <w:r>
        <w:rPr>
          <w:rFonts w:ascii="Times New Roman" w:eastAsia="Times New Roman" w:hAnsi="Times New Roman" w:cs="Times New Roman"/>
          <w:color w:val="000000"/>
          <w:sz w:val="24"/>
          <w:szCs w:val="24"/>
        </w:rPr>
        <w:t>45 мин. В каждый урок встроены интерактивные элементы: вопросы по теме урока, тестирование/опрос с целью организации взаимодействия педагога-навигатора с обучающимися. Во время урока школьники имеют возможность решить в классе профориентационные задания (кейсы).</w:t>
      </w:r>
    </w:p>
    <w:p w14:paraId="5317698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Профориентационные уроки размещены на Платформе вместе с инструктивно-методическими материалами для педагогов. Педагоги смогут использовать данный видеоконтент для самостоятельного проведения профориентационного урока с детьми в образовательной организации.</w:t>
      </w:r>
    </w:p>
    <w:p w14:paraId="4D7E9C0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Проекта предусматривается комплекс уроков, направленный на профессиональную ориентацию обучающихся. Содержит:</w:t>
      </w:r>
    </w:p>
    <w:p w14:paraId="0D35CFA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вводный урок «Моя Россия – мои горизонты»</w:t>
      </w:r>
      <w:r>
        <w:rPr>
          <w:rFonts w:ascii="Times New Roman" w:eastAsia="Times New Roman" w:hAnsi="Times New Roman" w:cs="Times New Roman"/>
          <w:color w:val="000000"/>
          <w:sz w:val="24"/>
          <w:szCs w:val="24"/>
        </w:rPr>
        <w:t xml:space="preserve"> (проводится на I этапе Проекта; предназначен для тех групп обучающихся</w:t>
      </w:r>
      <w:r>
        <w:rPr>
          <w:rFonts w:ascii="Times New Roman" w:eastAsia="Times New Roman" w:hAnsi="Times New Roman" w:cs="Times New Roman"/>
          <w:sz w:val="24"/>
          <w:szCs w:val="24"/>
        </w:rPr>
        <w:t>, кто впервые зарегистрировался в Проекте</w:t>
      </w:r>
      <w:r>
        <w:rPr>
          <w:rFonts w:ascii="Times New Roman" w:eastAsia="Times New Roman" w:hAnsi="Times New Roman" w:cs="Times New Roman"/>
          <w:color w:val="000000"/>
          <w:sz w:val="24"/>
          <w:szCs w:val="24"/>
        </w:rPr>
        <w:t>);</w:t>
      </w:r>
    </w:p>
    <w:p w14:paraId="646B27B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шесть уроков, соответствующих конкретным возрастным категориям</w:t>
      </w:r>
      <w:r>
        <w:rPr>
          <w:rFonts w:ascii="Times New Roman" w:eastAsia="Times New Roman" w:hAnsi="Times New Roman" w:cs="Times New Roman"/>
          <w:color w:val="000000"/>
          <w:sz w:val="24"/>
          <w:szCs w:val="24"/>
        </w:rPr>
        <w:t xml:space="preserve"> (6, 7, 8, 9, 10 и 11 классы) и предполагающих обеспечение преемственности профориентационной работы при переходе обучающихся в следующий класс;</w:t>
      </w:r>
    </w:p>
    <w:p w14:paraId="7DDF2AE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итоговый урок</w:t>
      </w:r>
      <w:r>
        <w:rPr>
          <w:rFonts w:ascii="Times New Roman" w:eastAsia="Times New Roman" w:hAnsi="Times New Roman" w:cs="Times New Roman"/>
          <w:color w:val="000000"/>
          <w:sz w:val="24"/>
          <w:szCs w:val="24"/>
        </w:rPr>
        <w:t>, включающий постановку целей по итогам участия во всех этапах (проводится на VI этапе Проекта).</w:t>
      </w:r>
    </w:p>
    <w:p w14:paraId="757D2206"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5C8F3F2F" w14:textId="77777777" w:rsidR="0015440C" w:rsidRDefault="000D764B" w:rsidP="00FB2DD8">
      <w:pPr>
        <w:pStyle w:val="3"/>
        <w:spacing w:before="0"/>
      </w:pPr>
      <w:bookmarkStart w:id="14" w:name="_Toc113964243"/>
      <w:r>
        <w:rPr>
          <w:b w:val="0"/>
        </w:rPr>
        <w:t>Вводный урок «Моя Россия – мои горизонты»</w:t>
      </w:r>
      <w:bookmarkEnd w:id="14"/>
    </w:p>
    <w:p w14:paraId="7E77C36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раскрывает возможности </w:t>
      </w:r>
      <w:r>
        <w:rPr>
          <w:rFonts w:ascii="Times New Roman" w:eastAsia="Times New Roman" w:hAnsi="Times New Roman" w:cs="Times New Roman"/>
          <w:sz w:val="24"/>
          <w:szCs w:val="24"/>
        </w:rPr>
        <w:t>обучающихся при</w:t>
      </w:r>
      <w:r>
        <w:rPr>
          <w:rFonts w:ascii="Times New Roman" w:eastAsia="Times New Roman" w:hAnsi="Times New Roman" w:cs="Times New Roman"/>
          <w:color w:val="000000"/>
          <w:sz w:val="24"/>
          <w:szCs w:val="24"/>
        </w:rPr>
        <w:t xml:space="preserve"> выборе персональной образовательно-профессиональной траектории. Выбор профессионального пути – одно из важнейших решений, которое предстоит принять школьникам. Рынок труда в условиях неопределенности всегда пугает и вызывает много вопросов: куда пойти учиться, чтобы завтра не остаться без работы? Найдется ли для меня место на этом рынке труда? Чему нужно учиться уже сегодня, чтобы завтра быть востребованным?</w:t>
      </w:r>
    </w:p>
    <w:p w14:paraId="5390B570"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14:paraId="718D744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процессов профессионального самоопределения на основе знакомства с познавательными фактами о достижениях из различных отраслей экономического развития страны;</w:t>
      </w:r>
    </w:p>
    <w:p w14:paraId="5AB3E6B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современных универсальных компетенциях, предъявляемых к специалистам из различных отраслей;</w:t>
      </w:r>
    </w:p>
    <w:p w14:paraId="42A80487"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повышение познавательного интереса и компетентности обучающихся в построении своей карьерной траектории развития.</w:t>
      </w:r>
    </w:p>
    <w:p w14:paraId="42C29266"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Урок направлен на то, чтобы в интерактивной игровой форме познакомить обучающихся с тем, какие отрасли и профессии востребованы в России сегодня, какие открываются перспективы развития, какие навыки потребуются для эффективной реализации себя в </w:t>
      </w:r>
      <w:r>
        <w:rPr>
          <w:rFonts w:ascii="Times New Roman" w:eastAsia="Times New Roman" w:hAnsi="Times New Roman" w:cs="Times New Roman"/>
          <w:color w:val="000000"/>
          <w:sz w:val="24"/>
          <w:szCs w:val="24"/>
        </w:rPr>
        <w:lastRenderedPageBreak/>
        <w:t>профессиональной сфере, что важно сейчас и что будет нужно, когда обучающиеся окажутся на рынке труда.</w:t>
      </w:r>
    </w:p>
    <w:p w14:paraId="3D772759"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14:paraId="1F2D6870" w14:textId="77777777" w:rsidR="0015440C" w:rsidRDefault="000D764B" w:rsidP="00FB2DD8">
      <w:pPr>
        <w:pStyle w:val="3"/>
        <w:spacing w:before="0"/>
      </w:pPr>
      <w:bookmarkStart w:id="15" w:name="_Toc113964244"/>
      <w:r>
        <w:t>Тематические уроки Всероссийского проекта «Билет в будущее»</w:t>
      </w:r>
      <w:bookmarkEnd w:id="15"/>
    </w:p>
    <w:p w14:paraId="2C0C41C4"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sz w:val="24"/>
          <w:szCs w:val="24"/>
        </w:rPr>
      </w:pPr>
    </w:p>
    <w:p w14:paraId="6D43D511" w14:textId="77777777" w:rsidR="0015440C" w:rsidRDefault="000D764B" w:rsidP="00FB2DD8">
      <w:pPr>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6 классов</w:t>
      </w:r>
    </w:p>
    <w:p w14:paraId="5E51D759"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Тематическое содержание</w:t>
      </w:r>
      <w:r>
        <w:rPr>
          <w:rFonts w:ascii="Times New Roman" w:eastAsia="Times New Roman" w:hAnsi="Times New Roman" w:cs="Times New Roman"/>
          <w:sz w:val="24"/>
          <w:szCs w:val="24"/>
        </w:rPr>
        <w:t xml:space="preserve"> урока построено на трех базовых компонентах</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которые необходимо учитывать при профессиональном выборе:</w:t>
      </w:r>
    </w:p>
    <w:p w14:paraId="04BF5A03"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«хочу»</w:t>
      </w:r>
      <w:r>
        <w:rPr>
          <w:rFonts w:ascii="Times New Roman" w:eastAsia="Times New Roman" w:hAnsi="Times New Roman" w:cs="Times New Roman"/>
          <w:sz w:val="24"/>
          <w:szCs w:val="24"/>
        </w:rPr>
        <w:t xml:space="preserve"> (интересы обучающегося);</w:t>
      </w:r>
    </w:p>
    <w:p w14:paraId="3BECCF0D"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«могу»</w:t>
      </w:r>
      <w:r>
        <w:rPr>
          <w:rFonts w:ascii="Times New Roman" w:eastAsia="Times New Roman" w:hAnsi="Times New Roman" w:cs="Times New Roman"/>
          <w:sz w:val="24"/>
          <w:szCs w:val="24"/>
        </w:rPr>
        <w:t xml:space="preserve"> (способности обучающегося);</w:t>
      </w:r>
    </w:p>
    <w:p w14:paraId="06CFF4C7"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«буду»</w:t>
      </w:r>
      <w:r>
        <w:rPr>
          <w:rFonts w:ascii="Times New Roman" w:eastAsia="Times New Roman" w:hAnsi="Times New Roman" w:cs="Times New Roman"/>
          <w:sz w:val="24"/>
          <w:szCs w:val="24"/>
        </w:rPr>
        <w:t xml:space="preserve"> (востребованность обучающегося на рынке труда в будущем).</w:t>
      </w:r>
    </w:p>
    <w:p w14:paraId="72EE1B9B"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компоненту посвящен отдельный блок урока, в рамках которого обучающиеся дискутируют, смотрят видеоролики, выполняют практические задания. В конце каждого блока обучающимся предлагается раздаточный материал (чек-лист) с рекомендациями (его можно использовать в качестве домашнего задания).</w:t>
      </w:r>
    </w:p>
    <w:p w14:paraId="33A5F4AF"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Вопросы</w:t>
      </w:r>
      <w:r>
        <w:rPr>
          <w:rFonts w:ascii="Times New Roman" w:eastAsia="Times New Roman" w:hAnsi="Times New Roman" w:cs="Times New Roman"/>
          <w:sz w:val="24"/>
          <w:szCs w:val="24"/>
        </w:rPr>
        <w:t>, которые ставятся перед обучающимся:</w:t>
      </w:r>
    </w:p>
    <w:p w14:paraId="00A89C4B"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распознать свои интересы?</w:t>
      </w:r>
    </w:p>
    <w:p w14:paraId="5F809DFE"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способности могут пригодиться при освоении профессии, и как их развивать?</w:t>
      </w:r>
    </w:p>
    <w:p w14:paraId="643A14AE"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бывают личностные качества, и почему они важны для выбора карьерного пути?</w:t>
      </w:r>
    </w:p>
    <w:p w14:paraId="233842BC"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 будущем стать востребованным специалистом?</w:t>
      </w:r>
    </w:p>
    <w:p w14:paraId="4064F2E0" w14:textId="77777777" w:rsidR="0015440C" w:rsidRDefault="0015440C" w:rsidP="00FB2DD8">
      <w:pPr>
        <w:spacing w:after="0" w:line="276" w:lineRule="auto"/>
        <w:ind w:firstLine="567"/>
        <w:jc w:val="both"/>
        <w:rPr>
          <w:rFonts w:ascii="Times New Roman" w:eastAsia="Times New Roman" w:hAnsi="Times New Roman" w:cs="Times New Roman"/>
          <w:sz w:val="24"/>
          <w:szCs w:val="24"/>
        </w:rPr>
      </w:pPr>
    </w:p>
    <w:p w14:paraId="7BC64746"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урока являются:</w:t>
      </w:r>
    </w:p>
    <w:p w14:paraId="00A948B6"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информирование о профессиях с постепенным расширением представлений о мире профессионального труда </w:t>
      </w:r>
      <w:r>
        <w:rPr>
          <w:rFonts w:ascii="Times New Roman" w:eastAsia="Times New Roman" w:hAnsi="Times New Roman" w:cs="Times New Roman"/>
          <w:sz w:val="24"/>
          <w:szCs w:val="24"/>
          <w:lang w:val="ru-RU"/>
        </w:rPr>
        <w:t>в целом</w:t>
      </w:r>
      <w:r>
        <w:rPr>
          <w:rFonts w:ascii="Times New Roman" w:eastAsia="Times New Roman" w:hAnsi="Times New Roman" w:cs="Times New Roman"/>
          <w:sz w:val="24"/>
          <w:szCs w:val="24"/>
        </w:rPr>
        <w:t xml:space="preserve"> (формирование системного представления о мире профессий: например, как различные качества или навыки могут по-разному воплощаться в разных профессиях);</w:t>
      </w:r>
    </w:p>
    <w:p w14:paraId="79572064"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помощь в выборе увлечения, в котором обучающийся может реализовать свои интересы и развивать возможности;</w:t>
      </w:r>
    </w:p>
    <w:p w14:paraId="1E8297F7"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поиск дополнительных занятий и увлечений.</w:t>
      </w:r>
    </w:p>
    <w:p w14:paraId="130C9282"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645D4C68"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Урок для 7 классов</w:t>
      </w:r>
    </w:p>
    <w:p w14:paraId="6A49210C"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раскрывает взаимосвязь школьных предметов с разнообразием современных профессий и компетенций. В рамках урока </w:t>
      </w:r>
      <w:r>
        <w:rPr>
          <w:rFonts w:ascii="Times New Roman" w:eastAsia="Times New Roman" w:hAnsi="Times New Roman" w:cs="Times New Roman"/>
          <w:sz w:val="24"/>
          <w:szCs w:val="24"/>
        </w:rPr>
        <w:t xml:space="preserve">обучающиеся </w:t>
      </w:r>
      <w:r>
        <w:rPr>
          <w:rFonts w:ascii="Times New Roman" w:eastAsia="Times New Roman" w:hAnsi="Times New Roman" w:cs="Times New Roman"/>
          <w:color w:val="000000"/>
          <w:sz w:val="24"/>
          <w:szCs w:val="24"/>
        </w:rPr>
        <w:t>узнают, в какой профессии или отрасли нужны знания того или иного школьного предмета, видят ценность этих знаний и то, как они смогут эффективно применять их в будущем.</w:t>
      </w:r>
    </w:p>
    <w:p w14:paraId="1285BF73"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300E5C7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14:paraId="31FD47B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информирование </w:t>
      </w:r>
      <w:r>
        <w:rPr>
          <w:rFonts w:ascii="Times New Roman" w:eastAsia="Times New Roman" w:hAnsi="Times New Roman" w:cs="Times New Roman"/>
          <w:sz w:val="24"/>
          <w:szCs w:val="24"/>
        </w:rPr>
        <w:t xml:space="preserve">обучающихся </w:t>
      </w:r>
      <w:r>
        <w:rPr>
          <w:rFonts w:ascii="Times New Roman" w:eastAsia="Times New Roman" w:hAnsi="Times New Roman" w:cs="Times New Roman"/>
          <w:color w:val="000000"/>
          <w:sz w:val="24"/>
          <w:szCs w:val="24"/>
        </w:rPr>
        <w:t>о взаимосвязи школьных предметов и тем с разнообразием современных профессий и необходимых компетенций (формирование системного представления о мире профессий: например, как знания и навыки, приобретаемые за школьной партой, могут по-разному воплощаться в разных профессиях);</w:t>
      </w:r>
    </w:p>
    <w:p w14:paraId="5CB4600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повышение познавательного интереса к школьным предметам, а также повышение ценности знаний, навыков и умений, которые приобретаются на этих предметах;</w:t>
      </w:r>
    </w:p>
    <w:p w14:paraId="0ED53A7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представлений о современных компетенциях, которые сегодня предъявляются к специалистам из различных отраслей.</w:t>
      </w:r>
    </w:p>
    <w:p w14:paraId="253006F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 основе урока лежит обсуждение обязательного набора ш</w:t>
      </w:r>
      <w:r w:rsidR="00960CF8">
        <w:rPr>
          <w:rFonts w:ascii="Times New Roman" w:eastAsia="Times New Roman" w:hAnsi="Times New Roman" w:cs="Times New Roman"/>
          <w:color w:val="000000"/>
          <w:sz w:val="24"/>
          <w:szCs w:val="24"/>
        </w:rPr>
        <w:t xml:space="preserve">кольных предметов 7 классов </w:t>
      </w:r>
      <w:r>
        <w:rPr>
          <w:rFonts w:ascii="Times New Roman" w:eastAsia="Times New Roman" w:hAnsi="Times New Roman" w:cs="Times New Roman"/>
          <w:color w:val="000000"/>
          <w:sz w:val="24"/>
          <w:szCs w:val="24"/>
        </w:rPr>
        <w:t>образовательных учреждений, таких как русский язык, литература, алгебра, геометрия, иностранный язык, история, обществознание, физика, биология, информатика и ИКТ (информационно-коммуникационные технологии), география и другие. К обсуждению также будет добавлена химия – как важнейший предмет естественнонаучного профиля.</w:t>
      </w:r>
    </w:p>
    <w:p w14:paraId="3E87627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Чтобы дать возможность глубже погрузиться в те или иные предметы и профили, на этапе подготовки урока педагогам будет предложено воспользоваться способом формирования урока по принципу конструктора, где педагог, основываясь на портрете класса, сможет выбрать те предметы, обсуждение которых будет наиболее интересным и полезным для обучающихся конкретных классов.</w:t>
      </w:r>
    </w:p>
    <w:p w14:paraId="6AD8F599"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конце урока учащиеся будут </w:t>
      </w:r>
      <w:r>
        <w:rPr>
          <w:rFonts w:ascii="Times New Roman" w:eastAsia="Times New Roman" w:hAnsi="Times New Roman" w:cs="Times New Roman"/>
          <w:i/>
          <w:color w:val="000000"/>
          <w:sz w:val="24"/>
          <w:szCs w:val="24"/>
        </w:rPr>
        <w:t>понимать</w:t>
      </w:r>
      <w:r>
        <w:rPr>
          <w:rFonts w:ascii="Times New Roman" w:eastAsia="Times New Roman" w:hAnsi="Times New Roman" w:cs="Times New Roman"/>
          <w:color w:val="000000"/>
          <w:sz w:val="24"/>
          <w:szCs w:val="24"/>
        </w:rPr>
        <w:t>:</w:t>
      </w:r>
    </w:p>
    <w:p w14:paraId="2052D948"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знание каких предметов необходимо в тех или иных современных профессиях и отраслях;</w:t>
      </w:r>
    </w:p>
    <w:p w14:paraId="25666BC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профессии востребованы сегодня и станут востребованы в будущем;</w:t>
      </w:r>
    </w:p>
    <w:p w14:paraId="6542B711"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зачем школа дает широкий круг знаний и как их можно применить во взрослой профессиональной жизни;</w:t>
      </w:r>
    </w:p>
    <w:p w14:paraId="4B76035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шаги для выбора профессионального пути можно делать уже сейчас.</w:t>
      </w:r>
    </w:p>
    <w:p w14:paraId="096AACE6"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5C779EF0" w14:textId="77777777" w:rsidR="0015440C" w:rsidRDefault="000D764B" w:rsidP="00FB2DD8">
      <w:pPr>
        <w:spacing w:after="0" w:line="276"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8 классов</w:t>
      </w:r>
    </w:p>
    <w:p w14:paraId="74193D8B"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Тематическое содержание.</w:t>
      </w:r>
      <w:r>
        <w:rPr>
          <w:rFonts w:ascii="Times New Roman" w:eastAsia="Times New Roman" w:hAnsi="Times New Roman" w:cs="Times New Roman"/>
          <w:sz w:val="24"/>
          <w:szCs w:val="24"/>
        </w:rPr>
        <w:t xml:space="preserve"> Урок знакомит с разнообразием направлений профессионального развития, возможностями прогнозирования результатов профессионального самоопределения. На уроке раскрываются существующие профессиональные направления, варианты получения профессионального образования (уровни образования). Каждому компоненту посвящен отдельный блок урока, в рамках которого обучающиеся обмениваются мнениями, смотрят видеоролики, выполняют практические задания.</w:t>
      </w:r>
    </w:p>
    <w:p w14:paraId="075AEDF8"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Вопросы</w:t>
      </w:r>
      <w:r>
        <w:rPr>
          <w:rFonts w:ascii="Times New Roman" w:eastAsia="Times New Roman" w:hAnsi="Times New Roman" w:cs="Times New Roman"/>
          <w:sz w:val="24"/>
          <w:szCs w:val="24"/>
        </w:rPr>
        <w:t>, которые ставятся перед обучающимся:</w:t>
      </w:r>
    </w:p>
    <w:p w14:paraId="4667E8EF"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такое профессия?</w:t>
      </w:r>
    </w:p>
    <w:p w14:paraId="1B5FE840"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насколько разнообразен мир профессий?</w:t>
      </w:r>
    </w:p>
    <w:p w14:paraId="495DA768"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профессиональные направления существуют?</w:t>
      </w:r>
    </w:p>
    <w:p w14:paraId="28EC178D"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выбрать уровень образования, соответствующий профессиональным запросам?</w:t>
      </w:r>
    </w:p>
    <w:p w14:paraId="04503CBD" w14:textId="77777777" w:rsidR="0015440C" w:rsidRDefault="0015440C" w:rsidP="00FB2DD8">
      <w:pPr>
        <w:spacing w:after="0" w:line="276" w:lineRule="auto"/>
        <w:ind w:firstLine="567"/>
        <w:jc w:val="both"/>
        <w:rPr>
          <w:rFonts w:ascii="Times New Roman" w:eastAsia="Times New Roman" w:hAnsi="Times New Roman" w:cs="Times New Roman"/>
          <w:sz w:val="24"/>
          <w:szCs w:val="24"/>
        </w:rPr>
      </w:pPr>
    </w:p>
    <w:p w14:paraId="1536E133"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rPr>
        <w:t xml:space="preserve"> урока являются:</w:t>
      </w:r>
    </w:p>
    <w:p w14:paraId="756A2064"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актуализация процессов профессионального самоопределения;</w:t>
      </w:r>
    </w:p>
    <w:p w14:paraId="03698562"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информирование обучающихся о видах профессионального образования (высшее/среднее профессиональное образование);</w:t>
      </w:r>
    </w:p>
    <w:p w14:paraId="022EA732"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помощь обучающимся в соотнесении личных качеств и интересов – с направлениями профессиональной деятельности.</w:t>
      </w:r>
    </w:p>
    <w:p w14:paraId="52D0CB2E"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2F0F8F6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Урок для 9 классов</w:t>
      </w:r>
    </w:p>
    <w:p w14:paraId="02FC941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рассказывает о видах образования, которые может выбрать выпускник 9 класса для построения своего персонального профессионального пути. Урок раскрывает преимущества обучения как в организациях высшего образования, так и в </w:t>
      </w:r>
      <w:r>
        <w:rPr>
          <w:rFonts w:ascii="Times New Roman" w:eastAsia="Times New Roman" w:hAnsi="Times New Roman" w:cs="Times New Roman"/>
          <w:sz w:val="24"/>
          <w:szCs w:val="24"/>
        </w:rPr>
        <w:t>профессиональных образовательных организациях</w:t>
      </w:r>
      <w:r>
        <w:rPr>
          <w:rFonts w:ascii="Times New Roman" w:eastAsia="Times New Roman" w:hAnsi="Times New Roman" w:cs="Times New Roman"/>
          <w:color w:val="000000"/>
          <w:sz w:val="24"/>
          <w:szCs w:val="24"/>
        </w:rPr>
        <w:t>.</w:t>
      </w:r>
    </w:p>
    <w:p w14:paraId="2ECB23DB"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u w:val="single"/>
        </w:rPr>
      </w:pPr>
    </w:p>
    <w:p w14:paraId="422B640C"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14:paraId="15AA08E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формирование представлений о преимуществах обучения в организациях как высшего, так и среднего профессионального образования;</w:t>
      </w:r>
    </w:p>
    <w:p w14:paraId="3723AED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представлений о возможных профессиональных направлениях для учащихся;</w:t>
      </w:r>
    </w:p>
    <w:p w14:paraId="6EF7B87C"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повышение познавательного интереса к </w:t>
      </w:r>
      <w:r>
        <w:rPr>
          <w:rFonts w:ascii="Times New Roman" w:eastAsia="Times New Roman" w:hAnsi="Times New Roman" w:cs="Times New Roman"/>
          <w:color w:val="000000"/>
          <w:sz w:val="24"/>
          <w:szCs w:val="24"/>
          <w:lang w:val="ru-RU"/>
        </w:rPr>
        <w:t>стратегии</w:t>
      </w:r>
      <w:r>
        <w:rPr>
          <w:rFonts w:ascii="Times New Roman" w:eastAsia="Times New Roman" w:hAnsi="Times New Roman" w:cs="Times New Roman"/>
          <w:color w:val="000000"/>
          <w:sz w:val="24"/>
          <w:szCs w:val="24"/>
        </w:rPr>
        <w:t xml:space="preserve"> выбора и построению своей персональной карьерной траектории развития.</w:t>
      </w:r>
    </w:p>
    <w:p w14:paraId="306D5E57"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ходе урока демонстрируются примеры различных профессиональных направлений как высшего, так и среднего профессионального образования. Под профессиональным направлением понимается комплексное направление дальнейшей профессиональной деятельности выпускника. Во время подготовки к уроку педагоги получают доступ ко всем представленным профессиональным направлениям, однако для проведения одного урока рекомендуется выбирать не более трех, согласно приоритетным интересам и направлениям обучения конкретных классов.</w:t>
      </w:r>
    </w:p>
    <w:p w14:paraId="6EC8FBA8"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уроке обучающиеся могут </w:t>
      </w:r>
      <w:r>
        <w:rPr>
          <w:rFonts w:ascii="Times New Roman" w:eastAsia="Times New Roman" w:hAnsi="Times New Roman" w:cs="Times New Roman"/>
          <w:i/>
          <w:color w:val="000000"/>
          <w:sz w:val="24"/>
          <w:szCs w:val="24"/>
        </w:rPr>
        <w:t>узнать</w:t>
      </w:r>
      <w:r>
        <w:rPr>
          <w:rFonts w:ascii="Times New Roman" w:eastAsia="Times New Roman" w:hAnsi="Times New Roman" w:cs="Times New Roman"/>
          <w:color w:val="000000"/>
          <w:sz w:val="24"/>
          <w:szCs w:val="24"/>
        </w:rPr>
        <w:t xml:space="preserve"> на реальных примерах:</w:t>
      </w:r>
    </w:p>
    <w:p w14:paraId="2F6B43E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как стать </w:t>
      </w:r>
      <w:r>
        <w:rPr>
          <w:rFonts w:ascii="Times New Roman" w:eastAsia="Times New Roman" w:hAnsi="Times New Roman" w:cs="Times New Roman"/>
          <w:color w:val="000000"/>
          <w:sz w:val="24"/>
          <w:szCs w:val="24"/>
          <w:lang w:val="ru-RU"/>
        </w:rPr>
        <w:t>специалистом</w:t>
      </w:r>
      <w:r>
        <w:rPr>
          <w:rFonts w:ascii="Times New Roman" w:eastAsia="Times New Roman" w:hAnsi="Times New Roman" w:cs="Times New Roman"/>
          <w:color w:val="000000"/>
          <w:sz w:val="24"/>
          <w:szCs w:val="24"/>
        </w:rPr>
        <w:t xml:space="preserve"> того или иного направления;</w:t>
      </w:r>
    </w:p>
    <w:p w14:paraId="411805A6"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 работает система профессионального образования;</w:t>
      </w:r>
    </w:p>
    <w:p w14:paraId="519D954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каков базовый набор качеств и навыков, необходимых в той или иной образовательной траектории;</w:t>
      </w:r>
    </w:p>
    <w:p w14:paraId="2573EAA8"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какие перспективы открывает любое направление после получения профессионального или высшего образования.</w:t>
      </w:r>
    </w:p>
    <w:p w14:paraId="6AFDF529"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2BB326B3" w14:textId="77777777" w:rsidR="0015440C" w:rsidRDefault="000D764B" w:rsidP="00FB2DD8">
      <w:pPr>
        <w:spacing w:after="0" w:line="276"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Урок для 10 классов</w:t>
      </w:r>
    </w:p>
    <w:p w14:paraId="12E05DCC"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Тематическое содержание. </w:t>
      </w:r>
      <w:r>
        <w:rPr>
          <w:rFonts w:ascii="Times New Roman" w:eastAsia="Times New Roman" w:hAnsi="Times New Roman" w:cs="Times New Roman"/>
          <w:sz w:val="24"/>
          <w:szCs w:val="24"/>
        </w:rPr>
        <w:t>Знакомство с направлениями осуществляется на уроке в формате видеообзоров и интервью с состоявшимися представителями каждой из представленных</w:t>
      </w:r>
      <w:r>
        <w:rPr>
          <w:rFonts w:ascii="Times New Roman" w:eastAsia="Times New Roman" w:hAnsi="Times New Roman" w:cs="Times New Roman"/>
          <w:sz w:val="24"/>
          <w:szCs w:val="24"/>
          <w:lang w:val="ru-RU"/>
        </w:rPr>
        <w:t xml:space="preserve"> профессиональных</w:t>
      </w:r>
      <w:r>
        <w:rPr>
          <w:rFonts w:ascii="Times New Roman" w:eastAsia="Times New Roman" w:hAnsi="Times New Roman" w:cs="Times New Roman"/>
          <w:sz w:val="24"/>
          <w:szCs w:val="24"/>
        </w:rPr>
        <w:t xml:space="preserve"> сфер, которые делятся актуальной информацией об отраслях и показывают, как можно добиться успеха. В рамках урока </w:t>
      </w:r>
      <w:r>
        <w:rPr>
          <w:rFonts w:ascii="Times New Roman" w:eastAsia="Times New Roman" w:hAnsi="Times New Roman" w:cs="Times New Roman"/>
          <w:sz w:val="24"/>
          <w:szCs w:val="24"/>
          <w:lang w:val="ru-RU"/>
        </w:rPr>
        <w:t>обучающимся</w:t>
      </w:r>
      <w:r>
        <w:rPr>
          <w:rFonts w:ascii="Times New Roman" w:eastAsia="Times New Roman" w:hAnsi="Times New Roman" w:cs="Times New Roman"/>
          <w:sz w:val="24"/>
          <w:szCs w:val="24"/>
        </w:rPr>
        <w:t xml:space="preserve"> предлагаются задания и упражнения, позволяющие лучше понять интересующие их </w:t>
      </w:r>
      <w:r>
        <w:rPr>
          <w:rFonts w:ascii="Times New Roman" w:eastAsia="Times New Roman" w:hAnsi="Times New Roman" w:cs="Times New Roman"/>
          <w:sz w:val="24"/>
          <w:szCs w:val="24"/>
          <w:lang w:val="ru-RU"/>
        </w:rPr>
        <w:t xml:space="preserve">профессиональные </w:t>
      </w:r>
      <w:r>
        <w:rPr>
          <w:rFonts w:ascii="Times New Roman" w:eastAsia="Times New Roman" w:hAnsi="Times New Roman" w:cs="Times New Roman"/>
          <w:sz w:val="24"/>
          <w:szCs w:val="24"/>
        </w:rPr>
        <w:t>сферы.</w:t>
      </w:r>
    </w:p>
    <w:p w14:paraId="447B1A80" w14:textId="77777777" w:rsidR="0015440C" w:rsidRDefault="0015440C" w:rsidP="00FB2DD8">
      <w:pPr>
        <w:spacing w:after="0" w:line="276" w:lineRule="auto"/>
        <w:ind w:firstLine="567"/>
        <w:jc w:val="both"/>
        <w:rPr>
          <w:rFonts w:ascii="Times New Roman" w:eastAsia="Times New Roman" w:hAnsi="Times New Roman" w:cs="Times New Roman"/>
          <w:sz w:val="24"/>
          <w:szCs w:val="24"/>
        </w:rPr>
      </w:pPr>
    </w:p>
    <w:p w14:paraId="41B46D9A"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Целями и задачами</w:t>
      </w:r>
      <w:r>
        <w:rPr>
          <w:rFonts w:ascii="Times New Roman" w:eastAsia="Times New Roman" w:hAnsi="Times New Roman" w:cs="Times New Roman"/>
          <w:sz w:val="24"/>
          <w:szCs w:val="24"/>
        </w:rPr>
        <w:t xml:space="preserve"> урока являются:</w:t>
      </w:r>
    </w:p>
    <w:p w14:paraId="41DD8343"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информирование обучающихся об особенностях рынка труда;</w:t>
      </w:r>
    </w:p>
    <w:p w14:paraId="6A0184C4"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«проигрывание» вариантов выбора (альтернатив) профессии;</w:t>
      </w:r>
    </w:p>
    <w:p w14:paraId="574F54D4"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формирование представления о компетентностном профиле специалистов из разных направлений;</w:t>
      </w:r>
    </w:p>
    <w:p w14:paraId="19762C00"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знакомство с инструментами и мероприятиями по профессиональному выбору.</w:t>
      </w:r>
    </w:p>
    <w:p w14:paraId="6582AD73"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урока обучающиеся получают информацию по следующим </w:t>
      </w:r>
      <w:r>
        <w:rPr>
          <w:rFonts w:ascii="Times New Roman" w:eastAsia="Times New Roman" w:hAnsi="Times New Roman" w:cs="Times New Roman"/>
          <w:i/>
          <w:sz w:val="24"/>
          <w:szCs w:val="24"/>
        </w:rPr>
        <w:t>направлениям профессиональной деятельности</w:t>
      </w:r>
      <w:r>
        <w:rPr>
          <w:rFonts w:ascii="Times New Roman" w:eastAsia="Times New Roman" w:hAnsi="Times New Roman" w:cs="Times New Roman"/>
          <w:sz w:val="24"/>
          <w:szCs w:val="24"/>
        </w:rPr>
        <w:t>:</w:t>
      </w:r>
    </w:p>
    <w:p w14:paraId="6145107B"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естественнонаучное;</w:t>
      </w:r>
    </w:p>
    <w:p w14:paraId="31963A9E"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инженерно-техническое;</w:t>
      </w:r>
    </w:p>
    <w:p w14:paraId="6B538382"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информационно-технологическое;</w:t>
      </w:r>
    </w:p>
    <w:p w14:paraId="7DE8F055"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оборонно-спортивное;</w:t>
      </w:r>
    </w:p>
    <w:p w14:paraId="6C58F279"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производственно-технологическое;</w:t>
      </w:r>
    </w:p>
    <w:p w14:paraId="2B5B0711"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социально-гуманитарное;</w:t>
      </w:r>
    </w:p>
    <w:p w14:paraId="5E2ADB6F"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финансово-экономическое;</w:t>
      </w:r>
    </w:p>
    <w:p w14:paraId="2D311D5F" w14:textId="77777777" w:rsidR="0015440C" w:rsidRDefault="000D764B" w:rsidP="00FB2DD8">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творческое.</w:t>
      </w:r>
    </w:p>
    <w:p w14:paraId="50409C81"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213D7B3B" w14:textId="77777777" w:rsidR="00DF49AF" w:rsidRDefault="00DF49AF"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center"/>
        <w:rPr>
          <w:rFonts w:ascii="Times New Roman" w:eastAsia="Times New Roman" w:hAnsi="Times New Roman" w:cs="Times New Roman"/>
          <w:b/>
          <w:color w:val="000000"/>
          <w:sz w:val="24"/>
          <w:szCs w:val="24"/>
        </w:rPr>
      </w:pPr>
    </w:p>
    <w:p w14:paraId="59C0D648" w14:textId="018D352C"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Урок для 11 классов</w:t>
      </w:r>
    </w:p>
    <w:p w14:paraId="55E964B1"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Тематическое содержание.</w:t>
      </w:r>
      <w:r>
        <w:rPr>
          <w:rFonts w:ascii="Times New Roman" w:eastAsia="Times New Roman" w:hAnsi="Times New Roman" w:cs="Times New Roman"/>
          <w:color w:val="000000"/>
          <w:sz w:val="24"/>
          <w:szCs w:val="24"/>
        </w:rPr>
        <w:t xml:space="preserve"> Урок направлен на то, чтобы помочь </w:t>
      </w:r>
      <w:r>
        <w:rPr>
          <w:rFonts w:ascii="Times New Roman" w:eastAsia="Times New Roman" w:hAnsi="Times New Roman" w:cs="Times New Roman"/>
          <w:color w:val="000000"/>
          <w:sz w:val="24"/>
          <w:szCs w:val="24"/>
          <w:lang w:val="ru-RU"/>
        </w:rPr>
        <w:t xml:space="preserve">обучающимся </w:t>
      </w:r>
      <w:r>
        <w:rPr>
          <w:rFonts w:ascii="Times New Roman" w:eastAsia="Times New Roman" w:hAnsi="Times New Roman" w:cs="Times New Roman"/>
          <w:color w:val="000000"/>
          <w:sz w:val="24"/>
          <w:szCs w:val="24"/>
        </w:rPr>
        <w:t>взглянуть на различные жизненные сценарии и профессиональные пути, которые ждут их после окончания школы. Через призму разнообразия вариантов развития событий раскрывается и тема разнообразия выбора профессий в различных профессиональных направлениях.</w:t>
      </w:r>
    </w:p>
    <w:p w14:paraId="75C8C0A6"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14:paraId="3193A527"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представления о выборе, развитии и возможных изменениях в построении персонального карьерного пути;</w:t>
      </w:r>
    </w:p>
    <w:p w14:paraId="0833A4F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позитивного отношения и вовлеченности обучающихся в вопросы самоопределения;</w:t>
      </w:r>
    </w:p>
    <w:p w14:paraId="404C1209"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овладение приемами построения карьерных траекторий развития;</w:t>
      </w:r>
    </w:p>
    <w:p w14:paraId="415CC49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актуализация знаний, необходимых для выбора образовательной организации в сфере высшего или среднего профессионального образования (как первого шага формирования персонального карьерного пути).</w:t>
      </w:r>
    </w:p>
    <w:p w14:paraId="1EEF1FE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урока отбирается </w:t>
      </w:r>
      <w:r>
        <w:rPr>
          <w:rFonts w:ascii="Times New Roman" w:eastAsia="Times New Roman" w:hAnsi="Times New Roman" w:cs="Times New Roman"/>
          <w:i/>
          <w:color w:val="000000"/>
          <w:sz w:val="24"/>
          <w:szCs w:val="24"/>
        </w:rPr>
        <w:t>5 наиболее распространенных вариантов развития событий</w:t>
      </w:r>
      <w:r>
        <w:rPr>
          <w:rFonts w:ascii="Times New Roman" w:eastAsia="Times New Roman" w:hAnsi="Times New Roman" w:cs="Times New Roman"/>
          <w:color w:val="000000"/>
          <w:sz w:val="24"/>
          <w:szCs w:val="24"/>
        </w:rPr>
        <w:t xml:space="preserve"> в жизни будущих выпускников, каждый из которых раскрывается через конкретную жизненную историю:</w:t>
      </w:r>
    </w:p>
    <w:p w14:paraId="56A810EC"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№1</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обучающийся</w:t>
      </w:r>
      <w:r>
        <w:rPr>
          <w:rFonts w:ascii="Times New Roman" w:eastAsia="Times New Roman" w:hAnsi="Times New Roman" w:cs="Times New Roman"/>
          <w:color w:val="000000"/>
          <w:sz w:val="24"/>
          <w:szCs w:val="24"/>
        </w:rPr>
        <w:t xml:space="preserve"> зна</w:t>
      </w:r>
      <w:r>
        <w:rPr>
          <w:rFonts w:ascii="Times New Roman" w:eastAsia="Times New Roman" w:hAnsi="Times New Roman" w:cs="Times New Roman"/>
          <w:sz w:val="24"/>
          <w:szCs w:val="24"/>
        </w:rPr>
        <w:t>ет</w:t>
      </w:r>
      <w:r>
        <w:rPr>
          <w:rFonts w:ascii="Times New Roman" w:eastAsia="Times New Roman" w:hAnsi="Times New Roman" w:cs="Times New Roman"/>
          <w:color w:val="000000"/>
          <w:sz w:val="24"/>
          <w:szCs w:val="24"/>
        </w:rPr>
        <w:t>, куда он хочет поступать, и целенаправленно готовится к экзаменам;</w:t>
      </w:r>
    </w:p>
    <w:p w14:paraId="089E216D"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№2</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обучающийся</w:t>
      </w:r>
      <w:r>
        <w:rPr>
          <w:rFonts w:ascii="Times New Roman" w:eastAsia="Times New Roman" w:hAnsi="Times New Roman" w:cs="Times New Roman"/>
          <w:color w:val="000000"/>
          <w:sz w:val="24"/>
          <w:szCs w:val="24"/>
        </w:rPr>
        <w:t xml:space="preserve"> определился с предметами, которые хочет сдавать, но совершенно не понимает, куда с таким набором он может поступить;</w:t>
      </w:r>
    </w:p>
    <w:p w14:paraId="3575177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№3</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обучающийся </w:t>
      </w:r>
      <w:r>
        <w:rPr>
          <w:rFonts w:ascii="Times New Roman" w:eastAsia="Times New Roman" w:hAnsi="Times New Roman" w:cs="Times New Roman"/>
          <w:color w:val="000000"/>
          <w:sz w:val="24"/>
          <w:szCs w:val="24"/>
        </w:rPr>
        <w:t>не уверен, что хочет поступать в вуз, и решает получить среднее профессиональное образование;</w:t>
      </w:r>
    </w:p>
    <w:p w14:paraId="6811BA92"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bookmarkStart w:id="16" w:name="_44sinio"/>
      <w:bookmarkEnd w:id="16"/>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№4</w:t>
      </w:r>
      <w:r>
        <w:rPr>
          <w:rFonts w:ascii="Times New Roman" w:eastAsia="Times New Roman" w:hAnsi="Times New Roman" w:cs="Times New Roman"/>
          <w:color w:val="000000"/>
          <w:sz w:val="24"/>
          <w:szCs w:val="24"/>
        </w:rPr>
        <w:t>: о</w:t>
      </w:r>
      <w:r>
        <w:rPr>
          <w:rFonts w:ascii="Times New Roman" w:eastAsia="Times New Roman" w:hAnsi="Times New Roman" w:cs="Times New Roman"/>
          <w:sz w:val="24"/>
          <w:szCs w:val="24"/>
        </w:rPr>
        <w:t xml:space="preserve">бучающийся </w:t>
      </w:r>
      <w:r>
        <w:rPr>
          <w:rFonts w:ascii="Times New Roman" w:eastAsia="Times New Roman" w:hAnsi="Times New Roman" w:cs="Times New Roman"/>
          <w:color w:val="000000"/>
          <w:sz w:val="24"/>
          <w:szCs w:val="24"/>
        </w:rPr>
        <w:t>получает по ЕГЭ неудовлетворительную оценку;</w:t>
      </w:r>
    </w:p>
    <w:p w14:paraId="0B2F4F6E"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u w:val="single"/>
        </w:rPr>
        <w:t>вариант №5</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обучающийся </w:t>
      </w:r>
      <w:r>
        <w:rPr>
          <w:rFonts w:ascii="Times New Roman" w:eastAsia="Times New Roman" w:hAnsi="Times New Roman" w:cs="Times New Roman"/>
          <w:color w:val="000000"/>
          <w:sz w:val="24"/>
          <w:szCs w:val="24"/>
        </w:rPr>
        <w:t>поступает на заочное отделение, совмещает учебу и работу (или переходит после 1 курса на другой факультет).</w:t>
      </w:r>
    </w:p>
    <w:p w14:paraId="3106E104"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ru-RU"/>
        </w:rPr>
        <w:t>Обучающиеся</w:t>
      </w:r>
      <w:r>
        <w:rPr>
          <w:rFonts w:ascii="Times New Roman" w:eastAsia="Times New Roman" w:hAnsi="Times New Roman" w:cs="Times New Roman"/>
          <w:sz w:val="24"/>
          <w:szCs w:val="24"/>
        </w:rPr>
        <w:t xml:space="preserve"> смогут </w:t>
      </w:r>
      <w:r>
        <w:rPr>
          <w:rFonts w:ascii="Times New Roman" w:eastAsia="Times New Roman" w:hAnsi="Times New Roman" w:cs="Times New Roman"/>
          <w:i/>
          <w:sz w:val="24"/>
          <w:szCs w:val="24"/>
        </w:rPr>
        <w:t>у</w:t>
      </w:r>
      <w:r>
        <w:rPr>
          <w:rFonts w:ascii="Times New Roman" w:eastAsia="Times New Roman" w:hAnsi="Times New Roman" w:cs="Times New Roman"/>
          <w:i/>
          <w:color w:val="000000"/>
          <w:sz w:val="24"/>
          <w:szCs w:val="24"/>
        </w:rPr>
        <w:t>знать</w:t>
      </w:r>
      <w:r>
        <w:rPr>
          <w:rFonts w:ascii="Times New Roman" w:eastAsia="Times New Roman" w:hAnsi="Times New Roman" w:cs="Times New Roman"/>
          <w:color w:val="000000"/>
          <w:sz w:val="24"/>
          <w:szCs w:val="24"/>
        </w:rPr>
        <w:t xml:space="preserve"> следующее:</w:t>
      </w:r>
    </w:p>
    <w:p w14:paraId="6FF316D0"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при любых результатах экзаменов им откроются новые интересные перспективы;</w:t>
      </w:r>
    </w:p>
    <w:p w14:paraId="5BBF2AE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специализация в течение жизни может меняться, люди имеют право учиться и перепрофилироваться всю жизнь;</w:t>
      </w:r>
    </w:p>
    <w:p w14:paraId="4FDD3416"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есть эффективные способы справляться с волнением как перед экзаменами, так и непосредственно в момент сдачи.</w:t>
      </w:r>
    </w:p>
    <w:p w14:paraId="7423FFDD" w14:textId="77777777" w:rsidR="0015440C" w:rsidRDefault="0015440C"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241BB341" w14:textId="77777777" w:rsidR="0015440C" w:rsidRDefault="000D764B" w:rsidP="00FB2DD8">
      <w:pPr>
        <w:pStyle w:val="3"/>
        <w:spacing w:before="0"/>
      </w:pPr>
      <w:bookmarkStart w:id="17" w:name="_Toc113964245"/>
      <w:r>
        <w:t>Итоговый рефлексивный урок и постановка целей</w:t>
      </w:r>
      <w:bookmarkEnd w:id="17"/>
    </w:p>
    <w:p w14:paraId="55B882B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sz w:val="24"/>
          <w:szCs w:val="24"/>
        </w:rPr>
        <w:t>С</w:t>
      </w:r>
      <w:r>
        <w:rPr>
          <w:rFonts w:ascii="Times New Roman" w:eastAsia="Times New Roman" w:hAnsi="Times New Roman" w:cs="Times New Roman"/>
          <w:b/>
          <w:i/>
          <w:color w:val="000000"/>
          <w:sz w:val="24"/>
          <w:szCs w:val="24"/>
        </w:rPr>
        <w:t>одержание</w:t>
      </w:r>
      <w:r>
        <w:rPr>
          <w:rFonts w:ascii="Times New Roman" w:eastAsia="Times New Roman" w:hAnsi="Times New Roman" w:cs="Times New Roman"/>
          <w:color w:val="000000"/>
          <w:sz w:val="24"/>
          <w:szCs w:val="24"/>
        </w:rPr>
        <w:t xml:space="preserve"> урока предполагает подробный разбор и обсуждение персональных </w:t>
      </w:r>
      <w:r>
        <w:rPr>
          <w:rFonts w:ascii="Times New Roman" w:eastAsia="Times New Roman" w:hAnsi="Times New Roman" w:cs="Times New Roman"/>
          <w:sz w:val="24"/>
          <w:szCs w:val="24"/>
          <w:lang w:val="ru-RU"/>
        </w:rPr>
        <w:t>р</w:t>
      </w:r>
      <w:proofErr w:type="spellStart"/>
      <w:r>
        <w:rPr>
          <w:rFonts w:ascii="Times New Roman" w:eastAsia="Times New Roman" w:hAnsi="Times New Roman" w:cs="Times New Roman"/>
          <w:color w:val="000000"/>
          <w:sz w:val="24"/>
          <w:szCs w:val="24"/>
        </w:rPr>
        <w:t>екомендаций</w:t>
      </w:r>
      <w:proofErr w:type="spellEnd"/>
      <w:r>
        <w:rPr>
          <w:rFonts w:ascii="Times New Roman" w:eastAsia="Times New Roman" w:hAnsi="Times New Roman" w:cs="Times New Roman"/>
          <w:color w:val="000000"/>
          <w:sz w:val="24"/>
          <w:szCs w:val="24"/>
        </w:rPr>
        <w:t xml:space="preserve"> по итогам участия в Проекте </w:t>
      </w:r>
      <w:r>
        <w:rPr>
          <w:rFonts w:ascii="Times New Roman" w:eastAsia="Times New Roman" w:hAnsi="Times New Roman" w:cs="Times New Roman"/>
          <w:sz w:val="24"/>
          <w:szCs w:val="24"/>
        </w:rPr>
        <w:t>в каждой</w:t>
      </w:r>
      <w:r>
        <w:rPr>
          <w:rFonts w:ascii="Times New Roman" w:eastAsia="Times New Roman" w:hAnsi="Times New Roman" w:cs="Times New Roman"/>
          <w:color w:val="000000"/>
          <w:sz w:val="24"/>
          <w:szCs w:val="24"/>
        </w:rPr>
        <w:t xml:space="preserve"> возраст</w:t>
      </w:r>
      <w:r>
        <w:rPr>
          <w:rFonts w:ascii="Times New Roman" w:eastAsia="Times New Roman" w:hAnsi="Times New Roman" w:cs="Times New Roman"/>
          <w:sz w:val="24"/>
          <w:szCs w:val="24"/>
        </w:rPr>
        <w:t>ной категории</w:t>
      </w:r>
      <w:r>
        <w:rPr>
          <w:rFonts w:ascii="Times New Roman" w:eastAsia="Times New Roman" w:hAnsi="Times New Roman" w:cs="Times New Roman"/>
          <w:sz w:val="24"/>
          <w:szCs w:val="24"/>
          <w:lang w:val="ru-RU"/>
        </w:rPr>
        <w:t xml:space="preserve"> (с 6 по </w:t>
      </w:r>
      <w:r>
        <w:rPr>
          <w:rFonts w:ascii="Times New Roman" w:eastAsia="Times New Roman" w:hAnsi="Times New Roman" w:cs="Times New Roman"/>
          <w:sz w:val="24"/>
          <w:szCs w:val="24"/>
        </w:rPr>
        <w:t>11 класс</w:t>
      </w:r>
      <w:r>
        <w:rPr>
          <w:rFonts w:ascii="Times New Roman" w:eastAsia="Times New Roman" w:hAnsi="Times New Roman" w:cs="Times New Roman"/>
          <w:sz w:val="24"/>
          <w:szCs w:val="24"/>
          <w:lang w:val="ru-RU"/>
        </w:rPr>
        <w:t>)</w:t>
      </w:r>
      <w:r>
        <w:rPr>
          <w:rFonts w:ascii="Times New Roman" w:eastAsia="Times New Roman" w:hAnsi="Times New Roman" w:cs="Times New Roman"/>
          <w:color w:val="000000"/>
          <w:sz w:val="24"/>
          <w:szCs w:val="24"/>
        </w:rPr>
        <w:t xml:space="preserve">. Основа персональных </w:t>
      </w:r>
      <w:r>
        <w:rPr>
          <w:rFonts w:ascii="Times New Roman" w:eastAsia="Times New Roman" w:hAnsi="Times New Roman" w:cs="Times New Roman"/>
          <w:sz w:val="24"/>
          <w:szCs w:val="24"/>
        </w:rPr>
        <w:t>Р</w:t>
      </w:r>
      <w:r>
        <w:rPr>
          <w:rFonts w:ascii="Times New Roman" w:eastAsia="Times New Roman" w:hAnsi="Times New Roman" w:cs="Times New Roman"/>
          <w:color w:val="000000"/>
          <w:sz w:val="24"/>
          <w:szCs w:val="24"/>
        </w:rPr>
        <w:t xml:space="preserve">екомендаций формируется из </w:t>
      </w:r>
      <w:r>
        <w:rPr>
          <w:rFonts w:ascii="Times New Roman" w:eastAsia="Times New Roman" w:hAnsi="Times New Roman" w:cs="Times New Roman"/>
          <w:sz w:val="24"/>
          <w:szCs w:val="24"/>
        </w:rPr>
        <w:t>результатов</w:t>
      </w:r>
      <w:r>
        <w:rPr>
          <w:rFonts w:ascii="Times New Roman" w:eastAsia="Times New Roman" w:hAnsi="Times New Roman" w:cs="Times New Roman"/>
          <w:color w:val="000000"/>
          <w:sz w:val="24"/>
          <w:szCs w:val="24"/>
        </w:rPr>
        <w:t xml:space="preserve"> онлайн-диагностик</w:t>
      </w:r>
      <w:r>
        <w:rPr>
          <w:rFonts w:ascii="Times New Roman" w:eastAsia="Times New Roman" w:hAnsi="Times New Roman" w:cs="Times New Roman"/>
          <w:color w:val="000000"/>
          <w:sz w:val="24"/>
          <w:szCs w:val="24"/>
          <w:lang w:val="ru-RU"/>
        </w:rPr>
        <w:t>и</w:t>
      </w:r>
      <w:r>
        <w:rPr>
          <w:rFonts w:ascii="Times New Roman" w:eastAsia="Times New Roman" w:hAnsi="Times New Roman" w:cs="Times New Roman"/>
          <w:sz w:val="24"/>
          <w:szCs w:val="24"/>
        </w:rPr>
        <w:t xml:space="preserve">, рефлексивных оценок обучающимися и мероприятий </w:t>
      </w:r>
      <w:r>
        <w:rPr>
          <w:rFonts w:ascii="Times New Roman" w:eastAsia="Times New Roman" w:hAnsi="Times New Roman" w:cs="Times New Roman"/>
          <w:sz w:val="24"/>
          <w:szCs w:val="24"/>
          <w:lang w:val="ru-RU"/>
        </w:rPr>
        <w:t xml:space="preserve">по </w:t>
      </w:r>
      <w:r>
        <w:rPr>
          <w:rFonts w:ascii="Times New Roman" w:eastAsia="Times New Roman" w:hAnsi="Times New Roman" w:cs="Times New Roman"/>
          <w:sz w:val="24"/>
          <w:szCs w:val="24"/>
        </w:rPr>
        <w:t>профессионально</w:t>
      </w:r>
      <w:proofErr w:type="spellStart"/>
      <w:r>
        <w:rPr>
          <w:rFonts w:ascii="Times New Roman" w:eastAsia="Times New Roman" w:hAnsi="Times New Roman" w:cs="Times New Roman"/>
          <w:sz w:val="24"/>
          <w:szCs w:val="24"/>
          <w:lang w:val="ru-RU"/>
        </w:rPr>
        <w:t>му</w:t>
      </w:r>
      <w:proofErr w:type="spellEnd"/>
      <w:r>
        <w:rPr>
          <w:rFonts w:ascii="Times New Roman" w:eastAsia="Times New Roman" w:hAnsi="Times New Roman" w:cs="Times New Roman"/>
          <w:sz w:val="24"/>
          <w:szCs w:val="24"/>
        </w:rPr>
        <w:t xml:space="preserve"> выбор</w:t>
      </w:r>
      <w:r>
        <w:rPr>
          <w:rFonts w:ascii="Times New Roman" w:eastAsia="Times New Roman" w:hAnsi="Times New Roman" w:cs="Times New Roman"/>
          <w:sz w:val="24"/>
          <w:szCs w:val="24"/>
          <w:lang w:val="ru-RU"/>
        </w:rPr>
        <w:t>у</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 xml:space="preserve">рок </w:t>
      </w:r>
      <w:r>
        <w:rPr>
          <w:rFonts w:ascii="Times New Roman" w:eastAsia="Times New Roman" w:hAnsi="Times New Roman" w:cs="Times New Roman"/>
          <w:sz w:val="24"/>
          <w:szCs w:val="24"/>
        </w:rPr>
        <w:t>направлен в том числе и на</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умение ставить и корректировать</w:t>
      </w:r>
      <w:r>
        <w:rPr>
          <w:rFonts w:ascii="Times New Roman" w:eastAsia="Times New Roman" w:hAnsi="Times New Roman" w:cs="Times New Roman"/>
          <w:color w:val="000000"/>
          <w:sz w:val="24"/>
          <w:szCs w:val="24"/>
        </w:rPr>
        <w:t xml:space="preserve"> цел</w:t>
      </w:r>
      <w:r>
        <w:rPr>
          <w:rFonts w:ascii="Times New Roman" w:eastAsia="Times New Roman" w:hAnsi="Times New Roman" w:cs="Times New Roman"/>
          <w:sz w:val="24"/>
          <w:szCs w:val="24"/>
        </w:rPr>
        <w:t>и</w:t>
      </w:r>
      <w:r>
        <w:rPr>
          <w:rFonts w:ascii="Times New Roman" w:eastAsia="Times New Roman" w:hAnsi="Times New Roman" w:cs="Times New Roman"/>
          <w:color w:val="000000"/>
          <w:sz w:val="24"/>
          <w:szCs w:val="24"/>
        </w:rPr>
        <w:t xml:space="preserve"> – стратегически</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и тактически</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Стратегические цели</w:t>
      </w:r>
      <w:r>
        <w:rPr>
          <w:rFonts w:ascii="Times New Roman" w:eastAsia="Times New Roman" w:hAnsi="Times New Roman" w:cs="Times New Roman"/>
          <w:color w:val="000000"/>
          <w:sz w:val="24"/>
          <w:szCs w:val="24"/>
        </w:rPr>
        <w:t xml:space="preserve"> – это цели, связанные с долгосрочной перспективой (профессиями</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отрасл</w:t>
      </w:r>
      <w:r>
        <w:rPr>
          <w:rFonts w:ascii="Times New Roman" w:eastAsia="Times New Roman" w:hAnsi="Times New Roman" w:cs="Times New Roman"/>
          <w:sz w:val="24"/>
          <w:szCs w:val="24"/>
        </w:rPr>
        <w:t>ями</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 xml:space="preserve"> местом приложения трудовых усилий, образом жизни</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Тактические цели</w:t>
      </w:r>
      <w:r>
        <w:rPr>
          <w:rFonts w:ascii="Times New Roman" w:eastAsia="Times New Roman" w:hAnsi="Times New Roman" w:cs="Times New Roman"/>
          <w:color w:val="000000"/>
          <w:sz w:val="24"/>
          <w:szCs w:val="24"/>
        </w:rPr>
        <w:t xml:space="preserve"> – это цели, связанные с краткосрочной перспективой, которые позволяют прийти к стратегическим целям (т.е. касаются профилей обучения в школе, </w:t>
      </w:r>
      <w:r>
        <w:rPr>
          <w:rFonts w:ascii="Times New Roman" w:eastAsia="Times New Roman" w:hAnsi="Times New Roman" w:cs="Times New Roman"/>
          <w:sz w:val="24"/>
          <w:szCs w:val="24"/>
        </w:rPr>
        <w:t xml:space="preserve">форм и содержания </w:t>
      </w:r>
      <w:r>
        <w:rPr>
          <w:rFonts w:ascii="Times New Roman" w:eastAsia="Times New Roman" w:hAnsi="Times New Roman" w:cs="Times New Roman"/>
          <w:color w:val="000000"/>
          <w:sz w:val="24"/>
          <w:szCs w:val="24"/>
        </w:rPr>
        <w:t>дополнительного образования, проектн</w:t>
      </w:r>
      <w:r>
        <w:rPr>
          <w:rFonts w:ascii="Times New Roman" w:eastAsia="Times New Roman" w:hAnsi="Times New Roman" w:cs="Times New Roman"/>
          <w:sz w:val="24"/>
          <w:szCs w:val="24"/>
        </w:rPr>
        <w:t>ой</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деятельности</w:t>
      </w:r>
      <w:r>
        <w:rPr>
          <w:rFonts w:ascii="Times New Roman" w:eastAsia="Times New Roman" w:hAnsi="Times New Roman" w:cs="Times New Roman"/>
          <w:color w:val="000000"/>
          <w:sz w:val="24"/>
          <w:szCs w:val="24"/>
        </w:rPr>
        <w:t xml:space="preserve"> и т.д.).</w:t>
      </w:r>
    </w:p>
    <w:p w14:paraId="227C09A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Целями и задачами</w:t>
      </w:r>
      <w:r>
        <w:rPr>
          <w:rFonts w:ascii="Times New Roman" w:eastAsia="Times New Roman" w:hAnsi="Times New Roman" w:cs="Times New Roman"/>
          <w:color w:val="000000"/>
          <w:sz w:val="24"/>
          <w:szCs w:val="24"/>
        </w:rPr>
        <w:t xml:space="preserve"> урока являются:</w:t>
      </w:r>
    </w:p>
    <w:p w14:paraId="0B8B8E69"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разбор и обсуждение персональных </w:t>
      </w:r>
      <w:r>
        <w:rPr>
          <w:rFonts w:ascii="Times New Roman" w:eastAsia="Times New Roman" w:hAnsi="Times New Roman" w:cs="Times New Roman"/>
          <w:sz w:val="24"/>
          <w:szCs w:val="24"/>
          <w:lang w:val="ru-RU"/>
        </w:rPr>
        <w:t>р</w:t>
      </w:r>
      <w:proofErr w:type="spellStart"/>
      <w:r>
        <w:rPr>
          <w:rFonts w:ascii="Times New Roman" w:eastAsia="Times New Roman" w:hAnsi="Times New Roman" w:cs="Times New Roman"/>
          <w:color w:val="000000"/>
          <w:sz w:val="24"/>
          <w:szCs w:val="24"/>
        </w:rPr>
        <w:t>екомендаций</w:t>
      </w:r>
      <w:proofErr w:type="spellEnd"/>
      <w:r>
        <w:rPr>
          <w:rFonts w:ascii="Times New Roman" w:eastAsia="Times New Roman" w:hAnsi="Times New Roman" w:cs="Times New Roman"/>
          <w:color w:val="000000"/>
          <w:sz w:val="24"/>
          <w:szCs w:val="24"/>
        </w:rPr>
        <w:t xml:space="preserve"> (по возрастным группам);</w:t>
      </w:r>
    </w:p>
    <w:p w14:paraId="03E308D9"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разбор и обсуждение полученного опыта по итогам профессиональных проб и мероприятий;</w:t>
      </w:r>
    </w:p>
    <w:p w14:paraId="37D710E0"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постановка образовательных и карьерных целей (стратегических и тактических);</w:t>
      </w:r>
    </w:p>
    <w:p w14:paraId="50AF2303"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формирование планов образовательных шагов и формулирование траектории развития (последовательность реализации).</w:t>
      </w:r>
    </w:p>
    <w:p w14:paraId="69DF086C"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В зависимости от целевой группы, в рамках урока делается акцент на значимых разделах </w:t>
      </w:r>
      <w:r>
        <w:rPr>
          <w:rFonts w:ascii="Times New Roman" w:eastAsia="Times New Roman" w:hAnsi="Times New Roman" w:cs="Times New Roman"/>
          <w:sz w:val="24"/>
          <w:szCs w:val="24"/>
          <w:lang w:val="ru-RU"/>
        </w:rPr>
        <w:t>р</w:t>
      </w:r>
      <w:proofErr w:type="spellStart"/>
      <w:r>
        <w:rPr>
          <w:rFonts w:ascii="Times New Roman" w:eastAsia="Times New Roman" w:hAnsi="Times New Roman" w:cs="Times New Roman"/>
          <w:color w:val="000000"/>
          <w:sz w:val="24"/>
          <w:szCs w:val="24"/>
        </w:rPr>
        <w:t>екомендаций</w:t>
      </w:r>
      <w:proofErr w:type="spellEnd"/>
      <w:r>
        <w:rPr>
          <w:rFonts w:ascii="Times New Roman" w:eastAsia="Times New Roman" w:hAnsi="Times New Roman" w:cs="Times New Roman"/>
          <w:color w:val="000000"/>
          <w:sz w:val="24"/>
          <w:szCs w:val="24"/>
        </w:rPr>
        <w:t>.</w:t>
      </w:r>
    </w:p>
    <w:p w14:paraId="2C530B60"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Результаты</w:t>
      </w:r>
      <w:r>
        <w:rPr>
          <w:rFonts w:ascii="Times New Roman" w:eastAsia="Times New Roman" w:hAnsi="Times New Roman" w:cs="Times New Roman"/>
          <w:color w:val="000000"/>
          <w:sz w:val="24"/>
          <w:szCs w:val="24"/>
        </w:rPr>
        <w:t xml:space="preserve"> проведения урока:</w:t>
      </w:r>
    </w:p>
    <w:p w14:paraId="08E82A2F"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обучающиеся понимают и ориентируются в полученных персональных </w:t>
      </w:r>
      <w:r>
        <w:rPr>
          <w:rFonts w:ascii="Times New Roman" w:eastAsia="Times New Roman" w:hAnsi="Times New Roman" w:cs="Times New Roman"/>
          <w:sz w:val="24"/>
          <w:szCs w:val="24"/>
          <w:lang w:val="ru-RU"/>
        </w:rPr>
        <w:t>р</w:t>
      </w:r>
      <w:proofErr w:type="spellStart"/>
      <w:r>
        <w:rPr>
          <w:rFonts w:ascii="Times New Roman" w:eastAsia="Times New Roman" w:hAnsi="Times New Roman" w:cs="Times New Roman"/>
          <w:color w:val="000000"/>
          <w:sz w:val="24"/>
          <w:szCs w:val="24"/>
        </w:rPr>
        <w:t>екомендациях</w:t>
      </w:r>
      <w:proofErr w:type="spellEnd"/>
      <w:r>
        <w:rPr>
          <w:rFonts w:ascii="Times New Roman" w:eastAsia="Times New Roman" w:hAnsi="Times New Roman" w:cs="Times New Roman"/>
          <w:sz w:val="24"/>
          <w:szCs w:val="24"/>
        </w:rPr>
        <w:t>;</w:t>
      </w:r>
    </w:p>
    <w:p w14:paraId="4DA70B6A"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обучающиеся выбирают приоритетные</w:t>
      </w:r>
      <w:r>
        <w:rPr>
          <w:rFonts w:ascii="Times New Roman" w:eastAsia="Times New Roman" w:hAnsi="Times New Roman" w:cs="Times New Roman"/>
          <w:sz w:val="24"/>
          <w:szCs w:val="24"/>
        </w:rPr>
        <w:t xml:space="preserve"> направления развития </w:t>
      </w:r>
      <w:r>
        <w:rPr>
          <w:rFonts w:ascii="Times New Roman" w:eastAsia="Times New Roman" w:hAnsi="Times New Roman" w:cs="Times New Roman"/>
          <w:color w:val="000000"/>
          <w:sz w:val="24"/>
          <w:szCs w:val="24"/>
        </w:rPr>
        <w:t>(из тех, которые подходят их возрастной группе)</w:t>
      </w:r>
      <w:r>
        <w:rPr>
          <w:rFonts w:ascii="Times New Roman" w:eastAsia="Times New Roman" w:hAnsi="Times New Roman" w:cs="Times New Roman"/>
          <w:sz w:val="24"/>
          <w:szCs w:val="24"/>
        </w:rPr>
        <w:t>;</w:t>
      </w:r>
    </w:p>
    <w:p w14:paraId="1C6DC025" w14:textId="77777777" w:rsidR="0015440C" w:rsidRDefault="000D764B" w:rsidP="00FB2DD8">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обучающиеся отмечают на Платформе наиболее интересные образовательные опции и профессиональные цели.</w:t>
      </w:r>
    </w:p>
    <w:p w14:paraId="39710EB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14:paraId="414ED3C1" w14:textId="77777777" w:rsidR="0015440C" w:rsidRDefault="000D764B">
      <w:pPr>
        <w:pStyle w:val="2"/>
      </w:pPr>
      <w:bookmarkStart w:id="18" w:name="_Toc113964246"/>
      <w:r>
        <w:lastRenderedPageBreak/>
        <w:t>Профориентационная онлайн-диагностика обучающихся</w:t>
      </w:r>
      <w:bookmarkEnd w:id="18"/>
    </w:p>
    <w:p w14:paraId="081E7952"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1420E8F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Профориентационная онлайн-диагностика для обучающихся проводится на II и V этапах участия в Проекте, что позволяет определить требуемый объем профориентационной помощи и сформировать дальнейшую индивидуальную траекторию участия в программе профориентационной работы.</w:t>
      </w:r>
      <w:r>
        <w:rPr>
          <w:rFonts w:ascii="Times New Roman" w:eastAsia="Times New Roman" w:hAnsi="Times New Roman" w:cs="Times New Roman"/>
          <w:sz w:val="24"/>
          <w:szCs w:val="24"/>
        </w:rPr>
        <w:t xml:space="preserve"> Диагностика осуществляется в онлайн-формате, что дает возможность провести ее как в образовательной организации, так и в домашних условиях.</w:t>
      </w:r>
    </w:p>
    <w:p w14:paraId="4D967C6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sz w:val="24"/>
          <w:szCs w:val="24"/>
        </w:rPr>
      </w:pPr>
      <w:bookmarkStart w:id="19" w:name="_3j2qqm3"/>
      <w:bookmarkEnd w:id="19"/>
      <w:r>
        <w:rPr>
          <w:rFonts w:ascii="Times New Roman" w:eastAsia="Times New Roman" w:hAnsi="Times New Roman" w:cs="Times New Roman"/>
          <w:b/>
          <w:i/>
          <w:sz w:val="24"/>
          <w:szCs w:val="24"/>
        </w:rPr>
        <w:t>Первый этап</w:t>
      </w:r>
      <w:r>
        <w:rPr>
          <w:rFonts w:ascii="Times New Roman" w:eastAsia="Times New Roman" w:hAnsi="Times New Roman" w:cs="Times New Roman"/>
          <w:sz w:val="24"/>
          <w:szCs w:val="24"/>
        </w:rPr>
        <w:t xml:space="preserve"> онлайн-диагностики проводится на II этапе Проекта, с целью определения профессиональных склонностей </w:t>
      </w:r>
      <w:proofErr w:type="spellStart"/>
      <w:r>
        <w:rPr>
          <w:rFonts w:ascii="Times New Roman" w:eastAsia="Times New Roman" w:hAnsi="Times New Roman" w:cs="Times New Roman"/>
          <w:sz w:val="24"/>
          <w:szCs w:val="24"/>
        </w:rPr>
        <w:t>обуча</w:t>
      </w:r>
      <w:proofErr w:type="spellEnd"/>
      <w:r>
        <w:rPr>
          <w:rFonts w:ascii="Times New Roman" w:eastAsia="Times New Roman" w:hAnsi="Times New Roman" w:cs="Times New Roman"/>
          <w:sz w:val="24"/>
          <w:szCs w:val="24"/>
          <w:lang w:val="ru-RU"/>
        </w:rPr>
        <w:t>ю</w:t>
      </w:r>
      <w:proofErr w:type="spellStart"/>
      <w:r>
        <w:rPr>
          <w:rFonts w:ascii="Times New Roman" w:eastAsia="Times New Roman" w:hAnsi="Times New Roman" w:cs="Times New Roman"/>
          <w:sz w:val="24"/>
          <w:szCs w:val="24"/>
        </w:rPr>
        <w:t>щихся</w:t>
      </w:r>
      <w:proofErr w:type="spellEnd"/>
      <w:r>
        <w:rPr>
          <w:rFonts w:ascii="Times New Roman" w:eastAsia="Times New Roman" w:hAnsi="Times New Roman" w:cs="Times New Roman"/>
          <w:sz w:val="24"/>
          <w:szCs w:val="24"/>
        </w:rPr>
        <w:t xml:space="preserve"> и их дальнейшей навигации в рамках Проекта. Используется один из двух диагностических комплексов: </w:t>
      </w:r>
      <w:r>
        <w:rPr>
          <w:rFonts w:ascii="Times New Roman" w:eastAsia="Times New Roman" w:hAnsi="Times New Roman" w:cs="Times New Roman"/>
          <w:i/>
          <w:sz w:val="24"/>
          <w:szCs w:val="24"/>
        </w:rPr>
        <w:t xml:space="preserve">«Мой выбор профессии» </w:t>
      </w:r>
      <w:r>
        <w:rPr>
          <w:rFonts w:ascii="Times New Roman" w:eastAsia="Times New Roman" w:hAnsi="Times New Roman" w:cs="Times New Roman"/>
          <w:sz w:val="24"/>
          <w:szCs w:val="24"/>
        </w:rPr>
        <w:t>или</w:t>
      </w:r>
      <w:r>
        <w:rPr>
          <w:rFonts w:ascii="Times New Roman" w:eastAsia="Times New Roman" w:hAnsi="Times New Roman" w:cs="Times New Roman"/>
          <w:i/>
          <w:sz w:val="24"/>
          <w:szCs w:val="24"/>
        </w:rPr>
        <w:t xml:space="preserve"> «Мои таланты».</w:t>
      </w:r>
    </w:p>
    <w:p w14:paraId="212FADD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Второй этап</w:t>
      </w:r>
      <w:r>
        <w:rPr>
          <w:rFonts w:ascii="Times New Roman" w:eastAsia="Times New Roman" w:hAnsi="Times New Roman" w:cs="Times New Roman"/>
          <w:sz w:val="24"/>
          <w:szCs w:val="24"/>
        </w:rPr>
        <w:t xml:space="preserve"> онлайн-диагностики проводится на V этапе Проекта, с целью </w:t>
      </w:r>
      <w:r>
        <w:rPr>
          <w:rFonts w:ascii="Times New Roman" w:eastAsia="Times New Roman" w:hAnsi="Times New Roman" w:cs="Times New Roman"/>
          <w:sz w:val="24"/>
          <w:szCs w:val="24"/>
          <w:highlight w:val="white"/>
        </w:rPr>
        <w:t>подведения промежуточных итогов (рефлексии) с учетом участия обучающихся в мероприятиях по профессиональному выбору</w:t>
      </w:r>
      <w:r>
        <w:rPr>
          <w:rFonts w:ascii="Times New Roman" w:eastAsia="Times New Roman" w:hAnsi="Times New Roman" w:cs="Times New Roman"/>
          <w:sz w:val="24"/>
          <w:szCs w:val="24"/>
        </w:rPr>
        <w:t>. Вариант методики для диагностики предъявляется автоматически, на Платформе.</w:t>
      </w:r>
    </w:p>
    <w:p w14:paraId="3D2C3DC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bookmarkStart w:id="20" w:name="_1y810tw"/>
      <w:bookmarkEnd w:id="20"/>
    </w:p>
    <w:p w14:paraId="654B227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bookmarkStart w:id="21" w:name="_4i7ojhp"/>
      <w:bookmarkEnd w:id="21"/>
      <w:r>
        <w:rPr>
          <w:rFonts w:ascii="Times New Roman" w:eastAsia="Times New Roman" w:hAnsi="Times New Roman" w:cs="Times New Roman"/>
          <w:sz w:val="24"/>
          <w:szCs w:val="24"/>
        </w:rPr>
        <w:t>Профориентационные диагностические материалы предполагают</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i/>
          <w:color w:val="000000"/>
          <w:sz w:val="24"/>
          <w:szCs w:val="24"/>
        </w:rPr>
        <w:t>версии</w:t>
      </w:r>
      <w:r>
        <w:rPr>
          <w:rFonts w:ascii="Times New Roman" w:eastAsia="Times New Roman" w:hAnsi="Times New Roman" w:cs="Times New Roman"/>
          <w:color w:val="000000"/>
          <w:sz w:val="24"/>
          <w:szCs w:val="24"/>
        </w:rPr>
        <w:t xml:space="preserve"> для </w:t>
      </w:r>
      <w:r>
        <w:rPr>
          <w:rFonts w:ascii="Times New Roman" w:eastAsia="Times New Roman" w:hAnsi="Times New Roman" w:cs="Times New Roman"/>
          <w:sz w:val="24"/>
          <w:szCs w:val="24"/>
        </w:rPr>
        <w:t>трех</w:t>
      </w:r>
      <w:r>
        <w:rPr>
          <w:rFonts w:ascii="Times New Roman" w:eastAsia="Times New Roman" w:hAnsi="Times New Roman" w:cs="Times New Roman"/>
          <w:color w:val="000000"/>
          <w:sz w:val="24"/>
          <w:szCs w:val="24"/>
        </w:rPr>
        <w:t xml:space="preserve"> возрастных групп (6-7, 8-9 и 10-11 классы) и семи нозологических </w:t>
      </w:r>
      <w:r>
        <w:rPr>
          <w:rFonts w:ascii="Times New Roman" w:eastAsia="Times New Roman" w:hAnsi="Times New Roman" w:cs="Times New Roman"/>
          <w:sz w:val="24"/>
          <w:szCs w:val="24"/>
        </w:rPr>
        <w:t>групп</w:t>
      </w:r>
      <w:r>
        <w:rPr>
          <w:rFonts w:ascii="Times New Roman" w:eastAsia="Times New Roman" w:hAnsi="Times New Roman" w:cs="Times New Roman"/>
          <w:color w:val="000000"/>
          <w:sz w:val="24"/>
          <w:szCs w:val="24"/>
        </w:rPr>
        <w:t xml:space="preserve"> инвалидности.</w:t>
      </w:r>
    </w:p>
    <w:p w14:paraId="0E75C59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trike/>
          <w:color w:val="000000"/>
          <w:sz w:val="24"/>
          <w:szCs w:val="24"/>
        </w:rPr>
      </w:pPr>
      <w:r>
        <w:rPr>
          <w:rFonts w:ascii="Times New Roman" w:eastAsia="Times New Roman" w:hAnsi="Times New Roman" w:cs="Times New Roman"/>
          <w:color w:val="000000"/>
          <w:sz w:val="24"/>
          <w:szCs w:val="24"/>
        </w:rPr>
        <w:t xml:space="preserve">Результаты тестов </w:t>
      </w:r>
      <w:proofErr w:type="spellStart"/>
      <w:r>
        <w:rPr>
          <w:rFonts w:ascii="Times New Roman" w:eastAsia="Times New Roman" w:hAnsi="Times New Roman" w:cs="Times New Roman"/>
          <w:color w:val="000000"/>
          <w:sz w:val="24"/>
          <w:szCs w:val="24"/>
        </w:rPr>
        <w:t>агрегируются</w:t>
      </w:r>
      <w:proofErr w:type="spellEnd"/>
      <w:r>
        <w:rPr>
          <w:rFonts w:ascii="Times New Roman" w:eastAsia="Times New Roman" w:hAnsi="Times New Roman" w:cs="Times New Roman"/>
          <w:color w:val="000000"/>
          <w:sz w:val="24"/>
          <w:szCs w:val="24"/>
        </w:rPr>
        <w:t xml:space="preserve"> в единый отчет и </w:t>
      </w:r>
      <w:r>
        <w:rPr>
          <w:rFonts w:ascii="Times New Roman" w:eastAsia="Times New Roman" w:hAnsi="Times New Roman" w:cs="Times New Roman"/>
          <w:sz w:val="24"/>
          <w:szCs w:val="24"/>
        </w:rPr>
        <w:t>выводятся</w:t>
      </w:r>
      <w:r>
        <w:rPr>
          <w:rFonts w:ascii="Times New Roman" w:eastAsia="Times New Roman" w:hAnsi="Times New Roman" w:cs="Times New Roman"/>
          <w:color w:val="000000"/>
          <w:sz w:val="24"/>
          <w:szCs w:val="24"/>
        </w:rPr>
        <w:t xml:space="preserve"> в виде </w:t>
      </w:r>
      <w:r>
        <w:rPr>
          <w:rFonts w:ascii="Times New Roman" w:eastAsia="Times New Roman" w:hAnsi="Times New Roman" w:cs="Times New Roman"/>
          <w:b/>
          <w:i/>
          <w:color w:val="000000"/>
          <w:sz w:val="24"/>
          <w:szCs w:val="24"/>
        </w:rPr>
        <w:t>рекомендаций</w:t>
      </w:r>
      <w:r>
        <w:rPr>
          <w:rFonts w:ascii="Times New Roman" w:eastAsia="Times New Roman" w:hAnsi="Times New Roman" w:cs="Times New Roman"/>
          <w:color w:val="000000"/>
          <w:sz w:val="24"/>
          <w:szCs w:val="24"/>
        </w:rPr>
        <w:t xml:space="preserve"> двух видов:</w:t>
      </w:r>
    </w:p>
    <w:p w14:paraId="5728DDB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рекомендации для навигации в рамках Проекта «Билет в будущее» (рекомендации по перспективным средам);</w:t>
      </w:r>
    </w:p>
    <w:p w14:paraId="55CF468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рекомендации по обучению и освоению программ в рамках направлений образования (профильного, дополнительного и профессионального) и по развитию в профессиональных отраслях с учетом списков востребованных профессий Минтруда России и профессий из приоритетных отраслей экономики РФ.</w:t>
      </w:r>
    </w:p>
    <w:p w14:paraId="0BD1324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Результаты</w:t>
      </w:r>
      <w:r>
        <w:rPr>
          <w:rFonts w:ascii="Times New Roman" w:eastAsia="Times New Roman" w:hAnsi="Times New Roman" w:cs="Times New Roman"/>
          <w:sz w:val="24"/>
          <w:szCs w:val="24"/>
        </w:rPr>
        <w:t xml:space="preserve"> диагностики носят </w:t>
      </w:r>
      <w:r>
        <w:rPr>
          <w:rFonts w:ascii="Times New Roman" w:eastAsia="Times New Roman" w:hAnsi="Times New Roman" w:cs="Times New Roman"/>
          <w:i/>
          <w:sz w:val="24"/>
          <w:szCs w:val="24"/>
        </w:rPr>
        <w:t>рекомендательный и обучающий характер</w:t>
      </w:r>
      <w:r>
        <w:rPr>
          <w:rFonts w:ascii="Times New Roman" w:eastAsia="Times New Roman" w:hAnsi="Times New Roman" w:cs="Times New Roman"/>
          <w:sz w:val="24"/>
          <w:szCs w:val="24"/>
        </w:rPr>
        <w:t>. Решение по построению индивидуальной образовательно-профессиональной траектории принимает сам обучающийся: как самостоятельно, так и при помощи педагога (в рамках итогового урока по постановке образовательных и профессиональных целей).</w:t>
      </w:r>
    </w:p>
    <w:p w14:paraId="7381F4ED"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5B9E17F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результате профориентационной диагностики в личных кабинетах обучающихся на Платформе </w:t>
      </w:r>
      <w:proofErr w:type="spellStart"/>
      <w:r>
        <w:rPr>
          <w:rFonts w:ascii="Times New Roman" w:eastAsia="Times New Roman" w:hAnsi="Times New Roman" w:cs="Times New Roman"/>
          <w:color w:val="000000"/>
          <w:sz w:val="24"/>
          <w:szCs w:val="24"/>
        </w:rPr>
        <w:t>автоматизированно</w:t>
      </w:r>
      <w:proofErr w:type="spellEnd"/>
      <w:r>
        <w:rPr>
          <w:rFonts w:ascii="Times New Roman" w:eastAsia="Times New Roman" w:hAnsi="Times New Roman" w:cs="Times New Roman"/>
          <w:color w:val="000000"/>
          <w:sz w:val="24"/>
          <w:szCs w:val="24"/>
        </w:rPr>
        <w:t xml:space="preserve"> формируется </w:t>
      </w:r>
      <w:r>
        <w:rPr>
          <w:rFonts w:ascii="Times New Roman" w:eastAsia="Times New Roman" w:hAnsi="Times New Roman" w:cs="Times New Roman"/>
          <w:b/>
          <w:i/>
          <w:color w:val="000000"/>
          <w:sz w:val="24"/>
          <w:szCs w:val="24"/>
        </w:rPr>
        <w:t>отчет</w:t>
      </w:r>
      <w:r>
        <w:rPr>
          <w:rFonts w:ascii="Times New Roman" w:eastAsia="Times New Roman" w:hAnsi="Times New Roman" w:cs="Times New Roman"/>
          <w:color w:val="000000"/>
          <w:sz w:val="24"/>
          <w:szCs w:val="24"/>
        </w:rPr>
        <w:t>, содержащий:</w:t>
      </w:r>
    </w:p>
    <w:p w14:paraId="5B0A3FE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графические профили</w:t>
      </w:r>
      <w:r>
        <w:rPr>
          <w:rFonts w:ascii="Times New Roman" w:eastAsia="Times New Roman" w:hAnsi="Times New Roman" w:cs="Times New Roman"/>
          <w:color w:val="000000"/>
          <w:sz w:val="24"/>
          <w:szCs w:val="24"/>
        </w:rPr>
        <w:t>, указывающие значения исследуемых факторов, выраженных в нормализованных стандартных баллах;</w:t>
      </w:r>
    </w:p>
    <w:p w14:paraId="3342BE0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текстовые интерпретации</w:t>
      </w:r>
      <w:r>
        <w:rPr>
          <w:rFonts w:ascii="Times New Roman" w:eastAsia="Times New Roman" w:hAnsi="Times New Roman" w:cs="Times New Roman"/>
          <w:color w:val="000000"/>
          <w:sz w:val="24"/>
          <w:szCs w:val="24"/>
        </w:rPr>
        <w:t xml:space="preserve"> по каждой шкале графического профиля теста;</w:t>
      </w:r>
    </w:p>
    <w:p w14:paraId="22814AC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рекомендации</w:t>
      </w:r>
      <w:r>
        <w:rPr>
          <w:rFonts w:ascii="Times New Roman" w:eastAsia="Times New Roman" w:hAnsi="Times New Roman" w:cs="Times New Roman"/>
          <w:color w:val="000000"/>
          <w:sz w:val="24"/>
          <w:szCs w:val="24"/>
        </w:rPr>
        <w:t xml:space="preserve"> по формированию образовательно-профессиональной траектории.</w:t>
      </w:r>
    </w:p>
    <w:p w14:paraId="551F1A5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Помимо отчета для обучающегося и родителя (законного представителя), также </w:t>
      </w:r>
      <w:proofErr w:type="spellStart"/>
      <w:r>
        <w:rPr>
          <w:rFonts w:ascii="Times New Roman" w:eastAsia="Times New Roman" w:hAnsi="Times New Roman" w:cs="Times New Roman"/>
          <w:color w:val="000000"/>
          <w:sz w:val="24"/>
          <w:szCs w:val="24"/>
        </w:rPr>
        <w:t>автоматизированно</w:t>
      </w:r>
      <w:proofErr w:type="spellEnd"/>
      <w:r>
        <w:rPr>
          <w:rFonts w:ascii="Times New Roman" w:eastAsia="Times New Roman" w:hAnsi="Times New Roman" w:cs="Times New Roman"/>
          <w:color w:val="000000"/>
          <w:sz w:val="24"/>
          <w:szCs w:val="24"/>
        </w:rPr>
        <w:t xml:space="preserve"> формируются агрегированные отчеты по обучающимся для школы и для региона.</w:t>
      </w:r>
    </w:p>
    <w:p w14:paraId="2541AE0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br w:type="page"/>
      </w:r>
    </w:p>
    <w:p w14:paraId="63BF28FF" w14:textId="77777777" w:rsidR="0015440C" w:rsidRDefault="000D764B">
      <w:pPr>
        <w:pStyle w:val="3"/>
      </w:pPr>
      <w:bookmarkStart w:id="22" w:name="_Toc113964247"/>
      <w:r>
        <w:lastRenderedPageBreak/>
        <w:t>Описание онлайн-диагностик</w:t>
      </w:r>
      <w:bookmarkEnd w:id="22"/>
    </w:p>
    <w:p w14:paraId="3794BDA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p>
    <w:p w14:paraId="603C11D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Вариант диагностики №1:</w:t>
      </w:r>
    </w:p>
    <w:p w14:paraId="7B85806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диагностический комплекс «Мой выбор профессии»</w:t>
      </w:r>
    </w:p>
    <w:p w14:paraId="4B9CEA8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Данный комплекс включает две методики для онлайн-диагностики:</w:t>
      </w:r>
    </w:p>
    <w:p w14:paraId="5DDF2752" w14:textId="77777777" w:rsidR="0015440C" w:rsidRDefault="000D764B" w:rsidP="009217B6">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«Моя готовность»</w:t>
      </w:r>
      <w:r>
        <w:rPr>
          <w:rFonts w:ascii="Times New Roman" w:eastAsia="Times New Roman" w:hAnsi="Times New Roman" w:cs="Times New Roman"/>
          <w:color w:val="000000"/>
          <w:sz w:val="24"/>
          <w:szCs w:val="24"/>
        </w:rPr>
        <w:t xml:space="preserve"> для 6-7, 8-9 и 10-11 классов (все версии предполагают </w:t>
      </w:r>
      <w:r>
        <w:rPr>
          <w:rFonts w:ascii="Times New Roman" w:eastAsia="Times New Roman" w:hAnsi="Times New Roman" w:cs="Times New Roman"/>
          <w:sz w:val="24"/>
          <w:szCs w:val="24"/>
        </w:rPr>
        <w:t xml:space="preserve">диагностику </w:t>
      </w:r>
      <w:r>
        <w:rPr>
          <w:rFonts w:ascii="Times New Roman" w:eastAsia="Times New Roman" w:hAnsi="Times New Roman" w:cs="Times New Roman"/>
          <w:sz w:val="24"/>
          <w:szCs w:val="24"/>
          <w:u w:val="single"/>
        </w:rPr>
        <w:t>готовности к профессиональному самоопределению,</w:t>
      </w:r>
      <w:r>
        <w:rPr>
          <w:rFonts w:ascii="Times New Roman" w:eastAsia="Times New Roman" w:hAnsi="Times New Roman" w:cs="Times New Roman"/>
          <w:sz w:val="24"/>
          <w:szCs w:val="24"/>
        </w:rPr>
        <w:t xml:space="preserve"> при этом версии для 8-11 классов также включают диагностику</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ценностных ориентиров</w:t>
      </w:r>
      <w:r>
        <w:rPr>
          <w:rFonts w:ascii="Times New Roman" w:eastAsia="Times New Roman" w:hAnsi="Times New Roman" w:cs="Times New Roman"/>
          <w:color w:val="000000"/>
          <w:sz w:val="24"/>
          <w:szCs w:val="24"/>
        </w:rPr>
        <w:t xml:space="preserve"> в сфере самоопределения)</w:t>
      </w:r>
      <w:r>
        <w:rPr>
          <w:rFonts w:ascii="Times New Roman" w:eastAsia="Times New Roman" w:hAnsi="Times New Roman" w:cs="Times New Roman"/>
          <w:sz w:val="24"/>
          <w:szCs w:val="24"/>
        </w:rPr>
        <w:t>;</w:t>
      </w:r>
    </w:p>
    <w:p w14:paraId="54F4578B" w14:textId="77777777" w:rsidR="0015440C" w:rsidRDefault="000D764B" w:rsidP="009217B6">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color w:val="000000"/>
          <w:sz w:val="24"/>
          <w:szCs w:val="24"/>
        </w:rPr>
        <w:t>«Мой выбор»</w:t>
      </w:r>
      <w:r>
        <w:rPr>
          <w:rFonts w:ascii="Times New Roman" w:eastAsia="Times New Roman" w:hAnsi="Times New Roman" w:cs="Times New Roman"/>
          <w:color w:val="000000"/>
          <w:sz w:val="24"/>
          <w:szCs w:val="24"/>
        </w:rPr>
        <w:t xml:space="preserve"> для 6-7, 8-9 и 10-11 классов (для определения </w:t>
      </w:r>
      <w:r>
        <w:rPr>
          <w:rFonts w:ascii="Times New Roman" w:eastAsia="Times New Roman" w:hAnsi="Times New Roman" w:cs="Times New Roman"/>
          <w:color w:val="000000"/>
          <w:sz w:val="24"/>
          <w:szCs w:val="24"/>
          <w:u w:val="single"/>
        </w:rPr>
        <w:t>профессиональных склонностей и направленности</w:t>
      </w:r>
      <w:r>
        <w:rPr>
          <w:rFonts w:ascii="Times New Roman" w:eastAsia="Times New Roman" w:hAnsi="Times New Roman" w:cs="Times New Roman"/>
          <w:color w:val="000000"/>
          <w:sz w:val="24"/>
          <w:szCs w:val="24"/>
        </w:rPr>
        <w:t xml:space="preserve"> обучающихся).</w:t>
      </w:r>
    </w:p>
    <w:p w14:paraId="3CCF58C5"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312" w:lineRule="auto"/>
        <w:jc w:val="both"/>
        <w:rPr>
          <w:rFonts w:ascii="Times New Roman" w:eastAsia="Times New Roman" w:hAnsi="Times New Roman" w:cs="Times New Roman"/>
          <w:sz w:val="24"/>
          <w:szCs w:val="24"/>
        </w:rPr>
      </w:pPr>
    </w:p>
    <w:p w14:paraId="798D5F4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709"/>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Тест «Моя готовность»</w:t>
      </w:r>
    </w:p>
    <w:p w14:paraId="3F8CD4E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sz w:val="24"/>
          <w:szCs w:val="24"/>
          <w:u w:val="single"/>
        </w:rPr>
        <w:t>Версии для 8-9 и 10-11 классов</w:t>
      </w:r>
    </w:p>
    <w:p w14:paraId="18CF6421"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Тест диагностирует не менее 6 факторов, включает не менее 60 вопросов, время прохождения – около 20 минут. </w:t>
      </w:r>
      <w:r>
        <w:rPr>
          <w:rFonts w:ascii="Times New Roman" w:eastAsia="Times New Roman" w:hAnsi="Times New Roman" w:cs="Times New Roman"/>
          <w:i/>
          <w:sz w:val="24"/>
          <w:szCs w:val="24"/>
        </w:rPr>
        <w:t>Цели</w:t>
      </w:r>
      <w:r>
        <w:rPr>
          <w:rFonts w:ascii="Times New Roman" w:eastAsia="Times New Roman" w:hAnsi="Times New Roman" w:cs="Times New Roman"/>
          <w:sz w:val="24"/>
          <w:szCs w:val="24"/>
        </w:rPr>
        <w:t xml:space="preserve"> теста: активизирующая и диагностическая.</w:t>
      </w:r>
    </w:p>
    <w:p w14:paraId="6740F5CA"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Результаты версий методики для 8-9 и 10-11 классов представлены в виде шкального профиля (см. </w:t>
      </w:r>
      <w:r>
        <w:rPr>
          <w:rFonts w:ascii="Times New Roman" w:eastAsia="Times New Roman" w:hAnsi="Times New Roman" w:cs="Times New Roman"/>
          <w:i/>
          <w:sz w:val="24"/>
          <w:szCs w:val="24"/>
        </w:rPr>
        <w:t>Рис. 1</w:t>
      </w:r>
      <w:r>
        <w:rPr>
          <w:rFonts w:ascii="Times New Roman" w:eastAsia="Times New Roman" w:hAnsi="Times New Roman" w:cs="Times New Roman"/>
          <w:sz w:val="24"/>
          <w:szCs w:val="24"/>
        </w:rPr>
        <w:t xml:space="preserve"> и </w:t>
      </w:r>
      <w:r>
        <w:rPr>
          <w:rFonts w:ascii="Times New Roman" w:eastAsia="Times New Roman" w:hAnsi="Times New Roman" w:cs="Times New Roman"/>
          <w:i/>
          <w:sz w:val="24"/>
          <w:szCs w:val="24"/>
        </w:rPr>
        <w:t>2</w:t>
      </w:r>
      <w:r>
        <w:rPr>
          <w:rFonts w:ascii="Times New Roman" w:eastAsia="Times New Roman" w:hAnsi="Times New Roman" w:cs="Times New Roman"/>
          <w:sz w:val="24"/>
          <w:szCs w:val="24"/>
        </w:rPr>
        <w:t>).</w:t>
      </w:r>
    </w:p>
    <w:p w14:paraId="4222423D" w14:textId="77777777" w:rsidR="0015440C" w:rsidRDefault="0015440C">
      <w:pPr>
        <w:spacing w:after="0" w:line="312" w:lineRule="auto"/>
        <w:jc w:val="both"/>
        <w:rPr>
          <w:rFonts w:ascii="Times New Roman" w:eastAsia="Times New Roman" w:hAnsi="Times New Roman" w:cs="Times New Roman"/>
          <w:sz w:val="24"/>
          <w:szCs w:val="24"/>
        </w:rPr>
      </w:pPr>
    </w:p>
    <w:tbl>
      <w:tblPr>
        <w:tblStyle w:val="StGen2"/>
        <w:tblW w:w="9576"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576"/>
      </w:tblGrid>
      <w:tr w:rsidR="0015440C" w14:paraId="2CD0B8FE" w14:textId="77777777">
        <w:tc>
          <w:tcPr>
            <w:tcW w:w="9576" w:type="dxa"/>
          </w:tcPr>
          <w:p w14:paraId="375401AA" w14:textId="77777777" w:rsidR="0015440C" w:rsidRDefault="000D764B">
            <w:pPr>
              <w:spacing w:line="312" w:lineRule="auto"/>
              <w:jc w:val="both"/>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5FBF87E7" wp14:editId="51CD8FDE">
                      <wp:extent cx="5939790" cy="2891790"/>
                      <wp:effectExtent l="0" t="0" r="0" b="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ic:nvPicPr>
                            <pic:blipFill>
                              <a:blip r:embed="rId9"/>
                              <a:stretch/>
                            </pic:blipFill>
                            <pic:spPr bwMode="auto">
                              <a:xfrm>
                                <a:off x="0" y="0"/>
                                <a:ext cx="5939790" cy="289179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467.7pt;height:227.7pt;">
                      <v:path textboxrect="0,0,0,0"/>
                      <v:imagedata r:id="rId11" o:title=""/>
                    </v:shape>
                  </w:pict>
                </mc:Fallback>
              </mc:AlternateContent>
            </w:r>
          </w:p>
        </w:tc>
      </w:tr>
      <w:tr w:rsidR="0015440C" w14:paraId="16057DC3" w14:textId="77777777">
        <w:tc>
          <w:tcPr>
            <w:tcW w:w="9576" w:type="dxa"/>
          </w:tcPr>
          <w:p w14:paraId="5E55A0C5" w14:textId="77777777"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i/>
              </w:rPr>
              <w:t xml:space="preserve">Рис. 1. </w:t>
            </w:r>
            <w:r>
              <w:rPr>
                <w:rFonts w:ascii="Times New Roman" w:eastAsia="Times New Roman" w:hAnsi="Times New Roman" w:cs="Times New Roman"/>
              </w:rPr>
              <w:t>Результаты выполнения методики «Моя готовность» (версия для обучающихся 8-9 классов)</w:t>
            </w:r>
          </w:p>
        </w:tc>
      </w:tr>
    </w:tbl>
    <w:p w14:paraId="6BB64D4C" w14:textId="77777777" w:rsidR="0015440C" w:rsidRDefault="0015440C">
      <w:pPr>
        <w:spacing w:after="0" w:line="312" w:lineRule="auto"/>
        <w:jc w:val="both"/>
        <w:rPr>
          <w:rFonts w:ascii="Times New Roman" w:eastAsia="Times New Roman" w:hAnsi="Times New Roman" w:cs="Times New Roman"/>
          <w:sz w:val="24"/>
          <w:szCs w:val="24"/>
        </w:rPr>
      </w:pPr>
    </w:p>
    <w:tbl>
      <w:tblPr>
        <w:tblStyle w:val="StGen3"/>
        <w:tblW w:w="9354"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354"/>
      </w:tblGrid>
      <w:tr w:rsidR="0015440C" w14:paraId="29FB143F" w14:textId="77777777">
        <w:tc>
          <w:tcPr>
            <w:tcW w:w="9354" w:type="dxa"/>
          </w:tcPr>
          <w:p w14:paraId="4BC043EF" w14:textId="77777777" w:rsidR="0015440C" w:rsidRDefault="000D764B">
            <w:pPr>
              <w:spacing w:line="312" w:lineRule="auto"/>
              <w:rPr>
                <w:rFonts w:ascii="Times New Roman" w:eastAsia="Times New Roman" w:hAnsi="Times New Roman" w:cs="Times New Roman"/>
              </w:rPr>
            </w:pPr>
            <w:r>
              <w:rPr>
                <w:rFonts w:ascii="Times New Roman" w:eastAsia="Times New Roman" w:hAnsi="Times New Roman" w:cs="Times New Roman"/>
                <w:noProof/>
                <w:lang w:val="ru-RU"/>
              </w:rPr>
              <w:lastRenderedPageBreak/>
              <mc:AlternateContent>
                <mc:Choice Requires="wpg">
                  <w:drawing>
                    <wp:inline distT="0" distB="0" distL="0" distR="0" wp14:anchorId="56152784" wp14:editId="0499D410">
                      <wp:extent cx="5802087" cy="2367891"/>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12"/>
                              <a:stretch/>
                            </pic:blipFill>
                            <pic:spPr bwMode="auto">
                              <a:xfrm>
                                <a:off x="0" y="0"/>
                                <a:ext cx="5802087" cy="2367891"/>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56.9pt;height:186.4pt;">
                      <v:path textboxrect="0,0,0,0"/>
                      <v:imagedata r:id="rId13" o:title=""/>
                    </v:shape>
                  </w:pict>
                </mc:Fallback>
              </mc:AlternateContent>
            </w:r>
          </w:p>
        </w:tc>
      </w:tr>
    </w:tbl>
    <w:p w14:paraId="2044885C" w14:textId="77777777" w:rsidR="0015440C" w:rsidRDefault="0015440C">
      <w:pPr>
        <w:spacing w:after="0" w:line="312" w:lineRule="auto"/>
        <w:ind w:firstLine="709"/>
        <w:jc w:val="both"/>
        <w:rPr>
          <w:rFonts w:ascii="Times New Roman" w:eastAsia="Times New Roman" w:hAnsi="Times New Roman" w:cs="Times New Roman"/>
          <w:sz w:val="12"/>
          <w:szCs w:val="12"/>
        </w:rPr>
      </w:pPr>
    </w:p>
    <w:p w14:paraId="002FF23D" w14:textId="77777777"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 xml:space="preserve">Рис. 2. </w:t>
      </w:r>
      <w:r>
        <w:rPr>
          <w:rFonts w:ascii="Times New Roman" w:eastAsia="Times New Roman" w:hAnsi="Times New Roman" w:cs="Times New Roman"/>
        </w:rPr>
        <w:t>Результаты выполнения методики «Моя готовность» (версия для обучающихся 10-11 классов)</w:t>
      </w:r>
    </w:p>
    <w:p w14:paraId="4A6CC635"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49FCB400"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u w:val="single"/>
        </w:rPr>
        <w:t>Версия для 6-7 классов</w:t>
      </w:r>
    </w:p>
    <w:p w14:paraId="7E923691"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Д</w:t>
      </w:r>
      <w:proofErr w:type="spellStart"/>
      <w:r>
        <w:rPr>
          <w:rFonts w:ascii="Times New Roman" w:eastAsia="Times New Roman" w:hAnsi="Times New Roman" w:cs="Times New Roman"/>
          <w:sz w:val="24"/>
          <w:szCs w:val="24"/>
        </w:rPr>
        <w:t>анная</w:t>
      </w:r>
      <w:proofErr w:type="spellEnd"/>
      <w:r>
        <w:rPr>
          <w:rFonts w:ascii="Times New Roman" w:eastAsia="Times New Roman" w:hAnsi="Times New Roman" w:cs="Times New Roman"/>
          <w:sz w:val="24"/>
          <w:szCs w:val="24"/>
        </w:rPr>
        <w:t xml:space="preserve"> версия включает только диагностику готовности к профессиональному самоопределению и не включает диагностику ценностных ориентиров.</w:t>
      </w:r>
    </w:p>
    <w:p w14:paraId="4A445F52"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диагностирует не менее 4 факторов:</w:t>
      </w:r>
    </w:p>
    <w:p w14:paraId="3C09B65D"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внутренняя готовность</w:t>
      </w:r>
      <w:r>
        <w:rPr>
          <w:rFonts w:ascii="Times New Roman" w:eastAsia="Times New Roman" w:hAnsi="Times New Roman" w:cs="Times New Roman"/>
          <w:sz w:val="24"/>
          <w:szCs w:val="24"/>
        </w:rPr>
        <w:t xml:space="preserve"> (знание своих индивидуальных особенностей, возможностей и ограничений, наличие конкретных профессиональных планов, эмоциональное отношение к самому процессу выбора и т. п.);</w:t>
      </w:r>
    </w:p>
    <w:p w14:paraId="5BA5E500"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осведомленность</w:t>
      </w:r>
      <w:r>
        <w:rPr>
          <w:rFonts w:ascii="Times New Roman" w:eastAsia="Times New Roman" w:hAnsi="Times New Roman" w:cs="Times New Roman"/>
          <w:sz w:val="24"/>
          <w:szCs w:val="24"/>
        </w:rPr>
        <w:t xml:space="preserve"> (знание о мире профессий);</w:t>
      </w:r>
    </w:p>
    <w:p w14:paraId="064F1B54"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факторы принятия решения</w:t>
      </w:r>
      <w:r>
        <w:rPr>
          <w:rFonts w:ascii="Times New Roman" w:eastAsia="Times New Roman" w:hAnsi="Times New Roman" w:cs="Times New Roman"/>
          <w:sz w:val="24"/>
          <w:szCs w:val="24"/>
        </w:rPr>
        <w:t xml:space="preserve"> (конкретные шаги, предпринятые для выбора профессии);</w:t>
      </w:r>
    </w:p>
    <w:p w14:paraId="23D80F54"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-уровень </w:t>
      </w:r>
      <w:r>
        <w:rPr>
          <w:rFonts w:ascii="Times New Roman" w:eastAsia="Times New Roman" w:hAnsi="Times New Roman" w:cs="Times New Roman"/>
          <w:i/>
          <w:sz w:val="24"/>
          <w:szCs w:val="24"/>
        </w:rPr>
        <w:t>организованности</w:t>
      </w:r>
      <w:r>
        <w:rPr>
          <w:rFonts w:ascii="Times New Roman" w:eastAsia="Times New Roman" w:hAnsi="Times New Roman" w:cs="Times New Roman"/>
          <w:sz w:val="24"/>
          <w:szCs w:val="24"/>
        </w:rPr>
        <w:t>, уровень самостоятельности при совершении профессионального выбора.</w:t>
      </w:r>
    </w:p>
    <w:p w14:paraId="32D0CAA1"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включает не менее 40 вопросов, время прохождения – около 20 минут.</w:t>
      </w:r>
    </w:p>
    <w:p w14:paraId="0EFA5669"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Результаты версии методики для 6-7 классов представлены в виде шкального профиля (см. </w:t>
      </w:r>
      <w:r>
        <w:rPr>
          <w:rFonts w:ascii="Times New Roman" w:eastAsia="Times New Roman" w:hAnsi="Times New Roman" w:cs="Times New Roman"/>
          <w:i/>
          <w:sz w:val="24"/>
          <w:szCs w:val="24"/>
        </w:rPr>
        <w:t>Рис. 3</w:t>
      </w:r>
      <w:r>
        <w:rPr>
          <w:rFonts w:ascii="Times New Roman" w:eastAsia="Times New Roman" w:hAnsi="Times New Roman" w:cs="Times New Roman"/>
          <w:sz w:val="24"/>
          <w:szCs w:val="24"/>
        </w:rPr>
        <w:t>):</w:t>
      </w:r>
    </w:p>
    <w:p w14:paraId="34D1BE68" w14:textId="77777777" w:rsidR="0015440C" w:rsidRDefault="000D764B">
      <w:pPr>
        <w:spacing w:after="0" w:line="312" w:lineRule="auto"/>
        <w:jc w:val="both"/>
        <w:rPr>
          <w:rFonts w:ascii="Times New Roman" w:eastAsia="Times New Roman" w:hAnsi="Times New Roman" w:cs="Times New Roman"/>
          <w:sz w:val="24"/>
          <w:szCs w:val="24"/>
        </w:rPr>
      </w:pPr>
      <w:r>
        <w:rPr>
          <w:noProof/>
          <w:lang w:val="ru-RU"/>
        </w:rPr>
        <mc:AlternateContent>
          <mc:Choice Requires="wpg">
            <w:drawing>
              <wp:anchor distT="0" distB="0" distL="114300" distR="114300" simplePos="0" relativeHeight="251658240" behindDoc="0" locked="0" layoutInCell="1" allowOverlap="1" wp14:anchorId="1C692CE0" wp14:editId="09EB56A9">
                <wp:simplePos x="0" y="0"/>
                <wp:positionH relativeFrom="column">
                  <wp:posOffset>-633</wp:posOffset>
                </wp:positionH>
                <wp:positionV relativeFrom="paragraph">
                  <wp:posOffset>209550</wp:posOffset>
                </wp:positionV>
                <wp:extent cx="5417820" cy="2348230"/>
                <wp:effectExtent l="0" t="0" r="0" b="0"/>
                <wp:wrapSquare wrapText="bothSides"/>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14"/>
                        <a:stretch/>
                      </pic:blipFill>
                      <pic:spPr bwMode="auto">
                        <a:xfrm>
                          <a:off x="0" y="0"/>
                          <a:ext cx="5417820" cy="2348230"/>
                        </a:xfrm>
                        <a:prstGeom prst="rect">
                          <a:avLst/>
                        </a:prstGeom>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58240;o:allowoverlap:true;o:allowincell:true;mso-position-horizontal-relative:text;margin-left:-0.0pt;mso-position-horizontal:absolute;mso-position-vertical-relative:text;margin-top:16.5pt;mso-position-vertical:absolute;width:426.6pt;height:184.9pt;">
                <v:path textboxrect="0,0,0,0"/>
                <v:imagedata r:id="rId15" o:title=""/>
              </v:shape>
            </w:pict>
          </mc:Fallback>
        </mc:AlternateContent>
      </w:r>
    </w:p>
    <w:p w14:paraId="6D826176"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3DE1E939"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1EBD0534"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547D5908"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67CD6A23"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4E6D9F93"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5E8FA297"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475D730A"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67132DF5"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65D6FC59"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039BD533"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0C4ECA77" w14:textId="77777777"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Рис. 3</w:t>
      </w:r>
      <w:r>
        <w:rPr>
          <w:rFonts w:ascii="Times New Roman" w:eastAsia="Times New Roman" w:hAnsi="Times New Roman" w:cs="Times New Roman"/>
        </w:rPr>
        <w:t>. Результаты выполнения методики «Моя готовность» (версия для обучающихся 6-7 классов)</w:t>
      </w:r>
    </w:p>
    <w:p w14:paraId="45B9EEE7" w14:textId="77777777" w:rsidR="0015440C" w:rsidRDefault="0015440C">
      <w:pPr>
        <w:spacing w:after="0" w:line="312" w:lineRule="auto"/>
        <w:jc w:val="both"/>
        <w:rPr>
          <w:rFonts w:ascii="Times New Roman" w:eastAsia="Times New Roman" w:hAnsi="Times New Roman" w:cs="Times New Roman"/>
          <w:sz w:val="24"/>
          <w:szCs w:val="24"/>
        </w:rPr>
      </w:pPr>
    </w:p>
    <w:p w14:paraId="090EEC30" w14:textId="77777777" w:rsidR="0015440C" w:rsidRDefault="0015440C">
      <w:pPr>
        <w:spacing w:after="0" w:line="312" w:lineRule="auto"/>
        <w:jc w:val="both"/>
        <w:rPr>
          <w:rFonts w:ascii="Times New Roman" w:eastAsia="Times New Roman" w:hAnsi="Times New Roman" w:cs="Times New Roman"/>
          <w:sz w:val="24"/>
          <w:szCs w:val="24"/>
        </w:rPr>
      </w:pPr>
    </w:p>
    <w:p w14:paraId="1C879FDE" w14:textId="77777777" w:rsidR="0015440C" w:rsidRDefault="0015440C">
      <w:pPr>
        <w:spacing w:after="0" w:line="312" w:lineRule="auto"/>
        <w:ind w:firstLine="709"/>
        <w:jc w:val="center"/>
        <w:rPr>
          <w:rFonts w:ascii="Times New Roman" w:eastAsia="Times New Roman" w:hAnsi="Times New Roman" w:cs="Times New Roman"/>
          <w:sz w:val="12"/>
          <w:szCs w:val="12"/>
        </w:rPr>
      </w:pPr>
    </w:p>
    <w:p w14:paraId="1A0CC47E" w14:textId="77777777" w:rsidR="0015440C" w:rsidRDefault="000D764B">
      <w:pPr>
        <w:spacing w:after="120" w:line="312" w:lineRule="auto"/>
        <w:ind w:firstLine="709"/>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Тест «Мой выбор»</w:t>
      </w:r>
    </w:p>
    <w:p w14:paraId="76DADC21"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Версия для 6-7 классов</w:t>
      </w:r>
      <w:r>
        <w:rPr>
          <w:rFonts w:ascii="Times New Roman" w:eastAsia="Times New Roman" w:hAnsi="Times New Roman" w:cs="Times New Roman"/>
          <w:sz w:val="24"/>
          <w:szCs w:val="24"/>
        </w:rPr>
        <w:t xml:space="preserve"> диагностирует не менее 10 факторов, включает не менее 75 вопросов, время прохождения – около 30 минут.</w:t>
      </w:r>
    </w:p>
    <w:p w14:paraId="453BCD55"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Версия для 8-9 и 10-11 классов</w:t>
      </w:r>
      <w:r>
        <w:rPr>
          <w:rFonts w:ascii="Times New Roman" w:eastAsia="Times New Roman" w:hAnsi="Times New Roman" w:cs="Times New Roman"/>
          <w:sz w:val="24"/>
          <w:szCs w:val="24"/>
        </w:rPr>
        <w:t xml:space="preserve"> диагностирует не менее 11 факторов, включает не менее 85 вопросов, время прохождения – около 30 минут.</w:t>
      </w:r>
    </w:p>
    <w:p w14:paraId="22410CB9" w14:textId="77777777" w:rsidR="0015440C" w:rsidRDefault="000D764B">
      <w:pPr>
        <w:spacing w:after="0"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Примеры представления результатов методики для разных классов см. на </w:t>
      </w:r>
      <w:r>
        <w:rPr>
          <w:rFonts w:ascii="Times New Roman" w:eastAsia="Times New Roman" w:hAnsi="Times New Roman" w:cs="Times New Roman"/>
          <w:i/>
          <w:sz w:val="24"/>
          <w:szCs w:val="24"/>
        </w:rPr>
        <w:t>Рис. 4-8</w:t>
      </w:r>
      <w:r>
        <w:rPr>
          <w:rFonts w:ascii="Times New Roman" w:eastAsia="Times New Roman" w:hAnsi="Times New Roman" w:cs="Times New Roman"/>
          <w:sz w:val="24"/>
          <w:szCs w:val="24"/>
        </w:rPr>
        <w:t>:</w:t>
      </w:r>
    </w:p>
    <w:p w14:paraId="3491DCB1" w14:textId="77777777" w:rsidR="0015440C" w:rsidRDefault="000D764B">
      <w:pPr>
        <w:spacing w:after="0" w:line="312" w:lineRule="auto"/>
        <w:ind w:firstLine="709"/>
        <w:rPr>
          <w:rFonts w:ascii="Times New Roman" w:eastAsia="Times New Roman" w:hAnsi="Times New Roman" w:cs="Times New Roman"/>
          <w:sz w:val="24"/>
          <w:szCs w:val="24"/>
        </w:rPr>
      </w:pPr>
      <w:r>
        <w:rPr>
          <w:noProof/>
          <w:lang w:val="ru-RU"/>
        </w:rPr>
        <mc:AlternateContent>
          <mc:Choice Requires="wpg">
            <w:drawing>
              <wp:anchor distT="0" distB="0" distL="114300" distR="114300" simplePos="0" relativeHeight="251659264" behindDoc="0" locked="0" layoutInCell="1" allowOverlap="1" wp14:anchorId="2468373C" wp14:editId="4D1BC838">
                <wp:simplePos x="0" y="0"/>
                <wp:positionH relativeFrom="column">
                  <wp:posOffset>-633</wp:posOffset>
                </wp:positionH>
                <wp:positionV relativeFrom="paragraph">
                  <wp:posOffset>135890</wp:posOffset>
                </wp:positionV>
                <wp:extent cx="5692140" cy="2725420"/>
                <wp:effectExtent l="0" t="0" r="0" b="0"/>
                <wp:wrapTopAndBottom/>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6"/>
                        <a:stretch/>
                      </pic:blipFill>
                      <pic:spPr bwMode="auto">
                        <a:xfrm>
                          <a:off x="0" y="0"/>
                          <a:ext cx="5692140" cy="2725420"/>
                        </a:xfrm>
                        <a:prstGeom prst="rect">
                          <a:avLst/>
                        </a:prstGeom>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59264;o:allowoverlap:true;o:allowincell:true;mso-position-horizontal-relative:text;margin-left:-0.0pt;mso-position-horizontal:absolute;mso-position-vertical-relative:text;margin-top:10.7pt;mso-position-vertical:absolute;width:448.2pt;height:214.6pt;">
                <v:path textboxrect="0,0,0,0"/>
                <v:imagedata r:id="rId17" o:title=""/>
              </v:shape>
            </w:pict>
          </mc:Fallback>
        </mc:AlternateContent>
      </w:r>
    </w:p>
    <w:p w14:paraId="5ACC30B7" w14:textId="77777777" w:rsidR="0015440C" w:rsidRDefault="000D764B">
      <w:pPr>
        <w:spacing w:after="0" w:line="312" w:lineRule="auto"/>
        <w:jc w:val="center"/>
        <w:rPr>
          <w:rFonts w:ascii="Times New Roman" w:eastAsia="Times New Roman" w:hAnsi="Times New Roman" w:cs="Times New Roman"/>
        </w:rPr>
      </w:pPr>
      <w:r>
        <w:rPr>
          <w:rFonts w:ascii="Times New Roman" w:eastAsia="Times New Roman" w:hAnsi="Times New Roman" w:cs="Times New Roman"/>
          <w:i/>
        </w:rPr>
        <w:t>Рис. 4</w:t>
      </w:r>
      <w:r>
        <w:rPr>
          <w:rFonts w:ascii="Times New Roman" w:eastAsia="Times New Roman" w:hAnsi="Times New Roman" w:cs="Times New Roman"/>
        </w:rPr>
        <w:t>. Результаты выполнения методики «Мой выбор» (версия для обучающихся 6-7 классов)</w:t>
      </w:r>
    </w:p>
    <w:p w14:paraId="6675C215" w14:textId="77777777" w:rsidR="0015440C" w:rsidRDefault="0015440C">
      <w:pPr>
        <w:spacing w:after="0" w:line="312" w:lineRule="auto"/>
        <w:jc w:val="center"/>
        <w:rPr>
          <w:rFonts w:ascii="Times New Roman" w:eastAsia="Times New Roman" w:hAnsi="Times New Roman" w:cs="Times New Roman"/>
        </w:rPr>
      </w:pPr>
    </w:p>
    <w:p w14:paraId="4EA38528" w14:textId="77777777" w:rsidR="0015440C" w:rsidRDefault="000D764B">
      <w:pPr>
        <w:spacing w:line="312" w:lineRule="auto"/>
        <w:ind w:firstLine="709"/>
        <w:jc w:val="both"/>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3DDCFADD" wp14:editId="6190C70D">
                <wp:extent cx="5939790" cy="375539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18"/>
                        <a:stretch/>
                      </pic:blipFill>
                      <pic:spPr bwMode="auto">
                        <a:xfrm>
                          <a:off x="0" y="0"/>
                          <a:ext cx="5939790" cy="375539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67.7pt;height:295.7pt;">
                <v:path textboxrect="0,0,0,0"/>
                <v:imagedata r:id="rId19" o:title=""/>
              </v:shape>
            </w:pict>
          </mc:Fallback>
        </mc:AlternateContent>
      </w:r>
    </w:p>
    <w:p w14:paraId="72382E17" w14:textId="77777777" w:rsidR="0015440C" w:rsidRDefault="000D764B">
      <w:pPr>
        <w:spacing w:line="312" w:lineRule="auto"/>
        <w:ind w:firstLine="709"/>
        <w:jc w:val="both"/>
        <w:rPr>
          <w:rFonts w:ascii="Times New Roman" w:eastAsia="Times New Roman" w:hAnsi="Times New Roman" w:cs="Times New Roman"/>
        </w:rPr>
      </w:pPr>
      <w:r>
        <w:rPr>
          <w:rFonts w:ascii="Times New Roman" w:eastAsia="Times New Roman" w:hAnsi="Times New Roman" w:cs="Times New Roman"/>
          <w:i/>
        </w:rPr>
        <w:t>Рис. 5.</w:t>
      </w:r>
      <w:r>
        <w:rPr>
          <w:rFonts w:ascii="Times New Roman" w:eastAsia="Times New Roman" w:hAnsi="Times New Roman" w:cs="Times New Roman"/>
        </w:rPr>
        <w:t xml:space="preserve"> Результаты выполнения методики «Мой выбор» (версия для обучающихся 8-11 классов)</w:t>
      </w:r>
    </w:p>
    <w:p w14:paraId="704D0B09" w14:textId="77777777" w:rsidR="0015440C" w:rsidRDefault="000D764B">
      <w:pPr>
        <w:spacing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noProof/>
          <w:lang w:val="ru-RU"/>
        </w:rPr>
        <w:lastRenderedPageBreak/>
        <mc:AlternateContent>
          <mc:Choice Requires="wpg">
            <w:drawing>
              <wp:inline distT="0" distB="0" distL="0" distR="0" wp14:anchorId="0A31249A" wp14:editId="1A55EA7C">
                <wp:extent cx="4623075" cy="3283204"/>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20"/>
                        <a:stretch/>
                      </pic:blipFill>
                      <pic:spPr bwMode="auto">
                        <a:xfrm>
                          <a:off x="0" y="0"/>
                          <a:ext cx="4623075" cy="3283204"/>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364.0pt;height:258.5pt;">
                <v:path textboxrect="0,0,0,0"/>
                <v:imagedata r:id="rId21" o:title=""/>
              </v:shape>
            </w:pict>
          </mc:Fallback>
        </mc:AlternateContent>
      </w:r>
    </w:p>
    <w:p w14:paraId="56AD3AA6"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14:paraId="4EAFDF2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6</w:t>
      </w:r>
      <w:r>
        <w:rPr>
          <w:rFonts w:ascii="Times New Roman" w:eastAsia="Times New Roman" w:hAnsi="Times New Roman" w:cs="Times New Roman"/>
        </w:rPr>
        <w:t>. Пример №1 диаграммы профилей по результатам выполнения методики «Мой выбор»</w:t>
      </w:r>
    </w:p>
    <w:p w14:paraId="4C119844" w14:textId="77777777" w:rsidR="0015440C" w:rsidRDefault="0015440C">
      <w:pPr>
        <w:spacing w:after="0" w:line="312" w:lineRule="auto"/>
        <w:ind w:firstLine="709"/>
        <w:jc w:val="both"/>
        <w:rPr>
          <w:rFonts w:ascii="Times New Roman" w:eastAsia="Times New Roman" w:hAnsi="Times New Roman" w:cs="Times New Roman"/>
          <w:sz w:val="24"/>
          <w:szCs w:val="24"/>
        </w:rPr>
      </w:pPr>
    </w:p>
    <w:tbl>
      <w:tblPr>
        <w:tblStyle w:val="StGen4"/>
        <w:tblW w:w="9560"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00" w:firstRow="0" w:lastRow="0" w:firstColumn="0" w:lastColumn="0" w:noHBand="0" w:noVBand="1"/>
      </w:tblPr>
      <w:tblGrid>
        <w:gridCol w:w="9560"/>
      </w:tblGrid>
      <w:tr w:rsidR="0015440C" w14:paraId="7B4FB3D2" w14:textId="77777777">
        <w:tc>
          <w:tcPr>
            <w:tcW w:w="9560" w:type="dxa"/>
          </w:tcPr>
          <w:p w14:paraId="5A0B3727" w14:textId="77777777"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6D1155E9" wp14:editId="4D19B4B2">
                      <wp:extent cx="4808578" cy="3428309"/>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22"/>
                              <a:stretch/>
                            </pic:blipFill>
                            <pic:spPr bwMode="auto">
                              <a:xfrm>
                                <a:off x="0" y="0"/>
                                <a:ext cx="4808578" cy="3428309"/>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378.6pt;height:269.9pt;">
                      <v:path textboxrect="0,0,0,0"/>
                      <v:imagedata r:id="rId23" o:title=""/>
                    </v:shape>
                  </w:pict>
                </mc:Fallback>
              </mc:AlternateContent>
            </w:r>
          </w:p>
        </w:tc>
      </w:tr>
      <w:tr w:rsidR="0015440C" w14:paraId="75AF53CC" w14:textId="77777777">
        <w:tc>
          <w:tcPr>
            <w:tcW w:w="9560" w:type="dxa"/>
          </w:tcPr>
          <w:p w14:paraId="3BB28BA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14:paraId="4BA3819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7</w:t>
            </w:r>
            <w:r>
              <w:rPr>
                <w:rFonts w:ascii="Times New Roman" w:eastAsia="Times New Roman" w:hAnsi="Times New Roman" w:cs="Times New Roman"/>
              </w:rPr>
              <w:t>. Пример №2 диаграммы профилей по результатам выполнения методики «Мой выбор»</w:t>
            </w:r>
          </w:p>
          <w:p w14:paraId="5AAE8EF6" w14:textId="77777777" w:rsidR="0015440C" w:rsidRDefault="0015440C">
            <w:pPr>
              <w:spacing w:line="312" w:lineRule="auto"/>
              <w:jc w:val="both"/>
              <w:rPr>
                <w:rFonts w:ascii="Times New Roman" w:eastAsia="Times New Roman" w:hAnsi="Times New Roman" w:cs="Times New Roman"/>
              </w:rPr>
            </w:pPr>
          </w:p>
        </w:tc>
      </w:tr>
      <w:tr w:rsidR="0015440C" w14:paraId="3437B304" w14:textId="77777777">
        <w:tc>
          <w:tcPr>
            <w:tcW w:w="9560" w:type="dxa"/>
          </w:tcPr>
          <w:p w14:paraId="622EB08B" w14:textId="77777777" w:rsidR="0015440C" w:rsidRDefault="000D764B">
            <w:pPr>
              <w:spacing w:line="312" w:lineRule="auto"/>
              <w:jc w:val="center"/>
              <w:rPr>
                <w:rFonts w:ascii="Times New Roman" w:eastAsia="Times New Roman" w:hAnsi="Times New Roman" w:cs="Times New Roman"/>
              </w:rPr>
            </w:pPr>
            <w:r>
              <w:rPr>
                <w:rFonts w:ascii="Times New Roman" w:eastAsia="Times New Roman" w:hAnsi="Times New Roman" w:cs="Times New Roman"/>
                <w:noProof/>
                <w:sz w:val="20"/>
                <w:szCs w:val="20"/>
                <w:lang w:val="ru-RU"/>
              </w:rPr>
              <w:lastRenderedPageBreak/>
              <mc:AlternateContent>
                <mc:Choice Requires="wpg">
                  <w:drawing>
                    <wp:inline distT="0" distB="0" distL="0" distR="0" wp14:anchorId="6E35DD9D" wp14:editId="2383BEC8">
                      <wp:extent cx="5934075" cy="4438650"/>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ic:nvPicPr>
                            <pic:blipFill>
                              <a:blip r:embed="rId24"/>
                              <a:stretch/>
                            </pic:blipFill>
                            <pic:spPr bwMode="auto">
                              <a:xfrm>
                                <a:off x="0" y="0"/>
                                <a:ext cx="5934075" cy="443865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67.2pt;height:349.5pt;">
                      <v:path textboxrect="0,0,0,0"/>
                      <v:imagedata r:id="rId25" o:title=""/>
                    </v:shape>
                  </w:pict>
                </mc:Fallback>
              </mc:AlternateContent>
            </w:r>
          </w:p>
        </w:tc>
      </w:tr>
      <w:tr w:rsidR="0015440C" w14:paraId="661EFB3E" w14:textId="77777777">
        <w:tc>
          <w:tcPr>
            <w:tcW w:w="9560" w:type="dxa"/>
          </w:tcPr>
          <w:p w14:paraId="57DB7738"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12"/>
                <w:szCs w:val="12"/>
              </w:rPr>
            </w:pPr>
          </w:p>
          <w:p w14:paraId="1979863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8</w:t>
            </w:r>
            <w:r>
              <w:rPr>
                <w:rFonts w:ascii="Times New Roman" w:eastAsia="Times New Roman" w:hAnsi="Times New Roman" w:cs="Times New Roman"/>
              </w:rPr>
              <w:t>. Пример списка рекомендованных укрупненных групп специальностей и направлений по результатам выполнения методики «Мой выбор»</w:t>
            </w:r>
          </w:p>
        </w:tc>
      </w:tr>
    </w:tbl>
    <w:p w14:paraId="4D995EC0" w14:textId="77777777" w:rsidR="0015440C" w:rsidRDefault="0015440C">
      <w:pPr>
        <w:spacing w:after="0" w:line="312" w:lineRule="auto"/>
        <w:ind w:firstLine="567"/>
        <w:jc w:val="both"/>
        <w:rPr>
          <w:rFonts w:ascii="Times New Roman" w:eastAsia="Times New Roman" w:hAnsi="Times New Roman" w:cs="Times New Roman"/>
          <w:sz w:val="24"/>
          <w:szCs w:val="24"/>
        </w:rPr>
      </w:pPr>
    </w:p>
    <w:p w14:paraId="0FD4D4CD"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прохождения тестирования обучающимися 6-11 классов в их личных кабинетах </w:t>
      </w:r>
      <w:proofErr w:type="spellStart"/>
      <w:r>
        <w:rPr>
          <w:rFonts w:ascii="Times New Roman" w:eastAsia="Times New Roman" w:hAnsi="Times New Roman" w:cs="Times New Roman"/>
          <w:sz w:val="24"/>
          <w:szCs w:val="24"/>
        </w:rPr>
        <w:t>автоматизированно</w:t>
      </w:r>
      <w:proofErr w:type="spellEnd"/>
      <w:r>
        <w:rPr>
          <w:rFonts w:ascii="Times New Roman" w:eastAsia="Times New Roman" w:hAnsi="Times New Roman" w:cs="Times New Roman"/>
          <w:sz w:val="24"/>
          <w:szCs w:val="24"/>
        </w:rPr>
        <w:t xml:space="preserve"> формируется отчет, содержащий:</w:t>
      </w:r>
    </w:p>
    <w:p w14:paraId="72F48945"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графический профиль</w:t>
      </w:r>
      <w:r>
        <w:rPr>
          <w:rFonts w:ascii="Times New Roman" w:eastAsia="Times New Roman" w:hAnsi="Times New Roman" w:cs="Times New Roman"/>
          <w:sz w:val="24"/>
          <w:szCs w:val="24"/>
        </w:rPr>
        <w:t>, указывающий значения исследуемых факторов, выраженных в стенах (нормализованных стандартных баллах, на одномерной шкале ранжирования от 1 до 10);</w:t>
      </w:r>
    </w:p>
    <w:p w14:paraId="2A43233D"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текстовые пятиуровневые интерпретации</w:t>
      </w:r>
      <w:r>
        <w:rPr>
          <w:rFonts w:ascii="Times New Roman" w:eastAsia="Times New Roman" w:hAnsi="Times New Roman" w:cs="Times New Roman"/>
          <w:sz w:val="24"/>
          <w:szCs w:val="24"/>
        </w:rPr>
        <w:t xml:space="preserve"> по каждой шкале графического профиля теста (отдельно по низкой, пониженной, средней, повышенной и высокой группам);</w:t>
      </w:r>
    </w:p>
    <w:p w14:paraId="6CABA8B5"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формированию осознанной и ответственной позиции в сфере профессионального самоопределения;</w:t>
      </w:r>
    </w:p>
    <w:p w14:paraId="107427E2"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выбору уровней образования (среднее специальное, высшее, дополнительное).</w:t>
      </w:r>
    </w:p>
    <w:p w14:paraId="532AD3F4"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2D122317"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2BD8EEF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Вариант диагностики №2:</w:t>
      </w:r>
    </w:p>
    <w:p w14:paraId="3C5449C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312"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комплексная методика онлайн-диагностики «Мои таланты»</w:t>
      </w:r>
    </w:p>
    <w:p w14:paraId="089E4AA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Данная методика</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направлена на определение </w:t>
      </w:r>
      <w:r>
        <w:rPr>
          <w:rFonts w:ascii="Times New Roman" w:eastAsia="Times New Roman" w:hAnsi="Times New Roman" w:cs="Times New Roman"/>
          <w:sz w:val="24"/>
          <w:szCs w:val="24"/>
          <w:u w:val="single"/>
        </w:rPr>
        <w:t>профессиональных интересов</w:t>
      </w:r>
      <w:r>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u w:val="single"/>
        </w:rPr>
        <w:t>сильных сторон</w:t>
      </w:r>
      <w:r>
        <w:rPr>
          <w:rFonts w:ascii="Times New Roman" w:eastAsia="Times New Roman" w:hAnsi="Times New Roman" w:cs="Times New Roman"/>
          <w:sz w:val="24"/>
          <w:szCs w:val="24"/>
        </w:rPr>
        <w:t xml:space="preserve"> обучающихся с выделением «зон потенциала» (талантов) для дальнейшего развития. </w:t>
      </w:r>
      <w:r>
        <w:rPr>
          <w:rFonts w:ascii="Times New Roman" w:eastAsia="Times New Roman" w:hAnsi="Times New Roman" w:cs="Times New Roman"/>
          <w:sz w:val="24"/>
          <w:szCs w:val="24"/>
        </w:rPr>
        <w:lastRenderedPageBreak/>
        <w:t>Методика предусматривает версии для 6-7, 8-9 и 10-11 классов, содержит не менее 10 факторов, включает не менее 40 блоков вопросов. Время прохождения – около 30-40 минут.</w:t>
      </w:r>
    </w:p>
    <w:p w14:paraId="3BA2C4D5"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6E65E2E3" w14:textId="77777777" w:rsidR="0015440C" w:rsidRDefault="000D764B">
      <w:pPr>
        <w:spacing w:after="0" w:line="312"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Примеры представления результатов методики см. на </w:t>
      </w:r>
      <w:r>
        <w:rPr>
          <w:rFonts w:ascii="Times New Roman" w:eastAsia="Times New Roman" w:hAnsi="Times New Roman" w:cs="Times New Roman"/>
          <w:i/>
          <w:sz w:val="24"/>
          <w:szCs w:val="24"/>
        </w:rPr>
        <w:t>Рис. 9-11</w:t>
      </w:r>
      <w:r>
        <w:rPr>
          <w:rFonts w:ascii="Times New Roman" w:eastAsia="Times New Roman" w:hAnsi="Times New Roman" w:cs="Times New Roman"/>
          <w:sz w:val="24"/>
          <w:szCs w:val="24"/>
        </w:rPr>
        <w:t>.</w:t>
      </w:r>
    </w:p>
    <w:p w14:paraId="55BE118E"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77B44E6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Профиль профессиональных интересов</w:t>
      </w:r>
    </w:p>
    <w:p w14:paraId="5B317D45" w14:textId="77777777" w:rsidR="0015440C" w:rsidRDefault="000D764B">
      <w:pPr>
        <w:spacing w:after="0" w:line="312"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mc:AlternateContent>
          <mc:Choice Requires="wpg">
            <w:drawing>
              <wp:inline distT="0" distB="0" distL="0" distR="0" wp14:anchorId="103AC41E" wp14:editId="398274FC">
                <wp:extent cx="4893561" cy="2410266"/>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26"/>
                        <a:srcRect t="19347"/>
                        <a:stretch/>
                      </pic:blipFill>
                      <pic:spPr bwMode="auto">
                        <a:xfrm>
                          <a:off x="0" y="0"/>
                          <a:ext cx="4893561" cy="2410266"/>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385.3pt;height:189.8pt;">
                <v:path textboxrect="0,0,0,0"/>
                <v:imagedata r:id="rId27" o:title=""/>
              </v:shape>
            </w:pict>
          </mc:Fallback>
        </mc:AlternateContent>
      </w:r>
    </w:p>
    <w:p w14:paraId="149F999C" w14:textId="77777777" w:rsidR="0015440C" w:rsidRDefault="000D764B">
      <w:pPr>
        <w:spacing w:after="0" w:line="312" w:lineRule="auto"/>
        <w:ind w:firstLine="709"/>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Диаграмма способностей и сильных сторон</w:t>
      </w:r>
    </w:p>
    <w:p w14:paraId="49D4AB78" w14:textId="77777777" w:rsidR="0015440C" w:rsidRDefault="000D764B">
      <w:pPr>
        <w:spacing w:after="0" w:line="312"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rPr>
        <mc:AlternateContent>
          <mc:Choice Requires="wpg">
            <w:drawing>
              <wp:inline distT="0" distB="0" distL="0" distR="0" wp14:anchorId="5CCEC954" wp14:editId="040E76EF">
                <wp:extent cx="4353980" cy="3255368"/>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ic:nvPicPr>
                      <pic:blipFill>
                        <a:blip r:embed="rId28"/>
                        <a:srcRect l="5606" t="23803" r="8911"/>
                        <a:stretch/>
                      </pic:blipFill>
                      <pic:spPr bwMode="auto">
                        <a:xfrm>
                          <a:off x="0" y="0"/>
                          <a:ext cx="4353980" cy="3255368"/>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342.8pt;height:256.3pt;">
                <v:path textboxrect="0,0,0,0"/>
                <v:imagedata r:id="rId29" o:title=""/>
              </v:shape>
            </w:pict>
          </mc:Fallback>
        </mc:AlternateContent>
      </w:r>
    </w:p>
    <w:p w14:paraId="7EC3047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9</w:t>
      </w:r>
      <w:r>
        <w:rPr>
          <w:rFonts w:ascii="Times New Roman" w:eastAsia="Times New Roman" w:hAnsi="Times New Roman" w:cs="Times New Roman"/>
        </w:rPr>
        <w:t>. Пример результатов по методике «Мои таланты»</w:t>
      </w:r>
    </w:p>
    <w:p w14:paraId="1A8F3C53" w14:textId="77777777" w:rsidR="0015440C" w:rsidRDefault="000D764B">
      <w:pPr>
        <w:jc w:val="center"/>
        <w:rPr>
          <w:rFonts w:ascii="Times New Roman" w:eastAsia="Times New Roman" w:hAnsi="Times New Roman" w:cs="Times New Roman"/>
        </w:rPr>
      </w:pPr>
      <w:r>
        <w:rPr>
          <w:rFonts w:ascii="Times New Roman" w:eastAsia="Times New Roman" w:hAnsi="Times New Roman" w:cs="Times New Roman"/>
          <w:noProof/>
          <w:lang w:val="ru-RU"/>
        </w:rPr>
        <w:lastRenderedPageBreak/>
        <mc:AlternateContent>
          <mc:Choice Requires="wpg">
            <w:drawing>
              <wp:inline distT="0" distB="0" distL="0" distR="0" wp14:anchorId="39F55304" wp14:editId="137E9008">
                <wp:extent cx="5940425" cy="2276475"/>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ic:nvPicPr>
                      <pic:blipFill>
                        <a:blip r:embed="rId30"/>
                        <a:stretch/>
                      </pic:blipFill>
                      <pic:spPr bwMode="auto">
                        <a:xfrm>
                          <a:off x="0" y="0"/>
                          <a:ext cx="5940425" cy="2276475"/>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467.8pt;height:179.2pt;">
                <v:path textboxrect="0,0,0,0"/>
                <v:imagedata r:id="rId31" o:title=""/>
              </v:shape>
            </w:pict>
          </mc:Fallback>
        </mc:AlternateContent>
      </w:r>
    </w:p>
    <w:p w14:paraId="0409EFA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10</w:t>
      </w:r>
      <w:r>
        <w:rPr>
          <w:rFonts w:ascii="Times New Roman" w:eastAsia="Times New Roman" w:hAnsi="Times New Roman" w:cs="Times New Roman"/>
        </w:rPr>
        <w:t>. Пример описаний по талантам (зонам потенциала)</w:t>
      </w:r>
    </w:p>
    <w:p w14:paraId="0C3AC52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i/>
          <w:sz w:val="24"/>
          <w:szCs w:val="24"/>
        </w:rPr>
      </w:pPr>
    </w:p>
    <w:p w14:paraId="45AA8F49" w14:textId="77777777" w:rsidR="0015440C" w:rsidRDefault="000D764B">
      <w:pP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796832A2" wp14:editId="2D6B65BE">
                <wp:extent cx="5733415" cy="3178206"/>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ic:nvPicPr>
                      <pic:blipFill>
                        <a:blip r:embed="rId32"/>
                        <a:srcRect b="12682"/>
                        <a:stretch/>
                      </pic:blipFill>
                      <pic:spPr bwMode="auto">
                        <a:xfrm>
                          <a:off x="0" y="0"/>
                          <a:ext cx="5733415" cy="3178206"/>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451.4pt;height:250.3pt;">
                <v:path textboxrect="0,0,0,0"/>
                <v:imagedata r:id="rId33" o:title=""/>
              </v:shape>
            </w:pict>
          </mc:Fallback>
        </mc:AlternateContent>
      </w:r>
    </w:p>
    <w:p w14:paraId="3B47B1BF" w14:textId="77777777" w:rsidR="0015440C" w:rsidRDefault="0015440C">
      <w:pPr>
        <w:rPr>
          <w:rFonts w:ascii="Times New Roman" w:eastAsia="Times New Roman" w:hAnsi="Times New Roman" w:cs="Times New Roman"/>
        </w:rPr>
      </w:pPr>
    </w:p>
    <w:p w14:paraId="487AB824" w14:textId="77777777" w:rsidR="0015440C" w:rsidRDefault="000D764B">
      <w:pPr>
        <w:jc w:val="cente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0C2AEB4A" wp14:editId="65913160">
                <wp:extent cx="4577271" cy="44479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ic:nvPicPr>
                      <pic:blipFill>
                        <a:blip r:embed="rId34"/>
                        <a:srcRect t="7599" b="81224"/>
                        <a:stretch/>
                      </pic:blipFill>
                      <pic:spPr bwMode="auto">
                        <a:xfrm>
                          <a:off x="0" y="0"/>
                          <a:ext cx="4577271" cy="44479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360.4pt;height:35.0pt;">
                <v:path textboxrect="0,0,0,0"/>
                <v:imagedata r:id="rId35" o:title=""/>
              </v:shape>
            </w:pict>
          </mc:Fallback>
        </mc:AlternateContent>
      </w:r>
    </w:p>
    <w:p w14:paraId="26F7090F" w14:textId="77777777" w:rsidR="0015440C" w:rsidRDefault="0015440C">
      <w:pPr>
        <w:jc w:val="center"/>
        <w:rPr>
          <w:rFonts w:ascii="Times New Roman" w:eastAsia="Times New Roman" w:hAnsi="Times New Roman" w:cs="Times New Roman"/>
        </w:rPr>
      </w:pPr>
    </w:p>
    <w:p w14:paraId="6E233EF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312" w:lineRule="auto"/>
        <w:jc w:val="center"/>
        <w:rPr>
          <w:rFonts w:ascii="Times New Roman" w:eastAsia="Times New Roman" w:hAnsi="Times New Roman" w:cs="Times New Roman"/>
        </w:rPr>
      </w:pPr>
      <w:r>
        <w:rPr>
          <w:rFonts w:ascii="Times New Roman" w:eastAsia="Times New Roman" w:hAnsi="Times New Roman" w:cs="Times New Roman"/>
          <w:i/>
        </w:rPr>
        <w:t>Рис. 11</w:t>
      </w:r>
      <w:r>
        <w:rPr>
          <w:rFonts w:ascii="Times New Roman" w:eastAsia="Times New Roman" w:hAnsi="Times New Roman" w:cs="Times New Roman"/>
        </w:rPr>
        <w:t>. Пример рекомендаций по отраслям, профессиям и программам дополнительного образования</w:t>
      </w:r>
    </w:p>
    <w:p w14:paraId="5933849D" w14:textId="77777777" w:rsidR="0015440C" w:rsidRDefault="0015440C">
      <w:pPr>
        <w:spacing w:after="0" w:line="312" w:lineRule="auto"/>
        <w:ind w:firstLine="709"/>
        <w:jc w:val="both"/>
        <w:rPr>
          <w:rFonts w:ascii="Times New Roman" w:eastAsia="Times New Roman" w:hAnsi="Times New Roman" w:cs="Times New Roman"/>
          <w:sz w:val="24"/>
          <w:szCs w:val="24"/>
        </w:rPr>
      </w:pPr>
    </w:p>
    <w:p w14:paraId="287350AE"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прохождения обучающимися 6-11 классов тестирования в их личных кабинетах автоматически формируется отчет, содержащий:</w:t>
      </w:r>
    </w:p>
    <w:p w14:paraId="6AEAEE49"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графический профиль</w:t>
      </w:r>
      <w:r>
        <w:rPr>
          <w:rFonts w:ascii="Times New Roman" w:eastAsia="Times New Roman" w:hAnsi="Times New Roman" w:cs="Times New Roman"/>
          <w:sz w:val="24"/>
          <w:szCs w:val="24"/>
        </w:rPr>
        <w:t>, указывающий значения исследуемых факторов;</w:t>
      </w:r>
    </w:p>
    <w:p w14:paraId="51C466DF" w14:textId="77777777" w:rsidR="0015440C" w:rsidRDefault="000D764B">
      <w:pPr>
        <w:spacing w:after="0"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обратную связь</w:t>
      </w:r>
      <w:r>
        <w:rPr>
          <w:rFonts w:ascii="Times New Roman" w:eastAsia="Times New Roman" w:hAnsi="Times New Roman" w:cs="Times New Roman"/>
          <w:sz w:val="24"/>
          <w:szCs w:val="24"/>
        </w:rPr>
        <w:t xml:space="preserve"> по зонам потенциала;</w:t>
      </w:r>
    </w:p>
    <w:p w14:paraId="76AB58B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рекомендации</w:t>
      </w:r>
      <w:r>
        <w:rPr>
          <w:rFonts w:ascii="Times New Roman" w:eastAsia="Times New Roman" w:hAnsi="Times New Roman" w:cs="Times New Roman"/>
          <w:sz w:val="24"/>
          <w:szCs w:val="24"/>
        </w:rPr>
        <w:t xml:space="preserve"> по перспективным отраслям, профессиям и программам дополнительного образования.</w:t>
      </w:r>
      <w:r>
        <w:br w:type="page"/>
      </w:r>
    </w:p>
    <w:p w14:paraId="26767CC8" w14:textId="77777777" w:rsidR="0015440C" w:rsidRDefault="000D764B">
      <w:pPr>
        <w:pStyle w:val="3"/>
      </w:pPr>
      <w:bookmarkStart w:id="23" w:name="_Toc113964248"/>
      <w:r>
        <w:lastRenderedPageBreak/>
        <w:t>Консультации по результатам онлайн-диагностики</w:t>
      </w:r>
      <w:bookmarkEnd w:id="23"/>
    </w:p>
    <w:p w14:paraId="2A9DCF8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032E99A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Все варианты онлайн-диагностики обязательно сопровождаются последующей консультацией обучающихся. Возможно проведение консультации с помощью видеозаписи готовой консультации.</w:t>
      </w:r>
    </w:p>
    <w:p w14:paraId="2DCA4775"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44242388" w14:textId="77777777" w:rsidR="0015440C" w:rsidRDefault="000D764B">
      <w:pPr>
        <w:pStyle w:val="4"/>
        <w:spacing w:after="120"/>
      </w:pPr>
      <w:bookmarkStart w:id="24" w:name="_Toc113964249"/>
      <w:r>
        <w:t>Содержание консультации</w:t>
      </w:r>
      <w:bookmarkEnd w:id="24"/>
    </w:p>
    <w:p w14:paraId="3973E29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left="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1. Устройство теста, высокие, средние и низкие значения шкал</w:t>
      </w:r>
    </w:p>
    <w:p w14:paraId="2DC8679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Баллы в полученном профиле указаны в нормализованных стандартных баллах, что позволяет сравнивать результаты отдельного обучающегося со стандартными (нормативными) показателями представителей соответствующей возрастной группы. Если показатель по какой-либо шкале лежит между 3,5 (или 35) и 7,5 (или 75) в профиле, это означает, что выраженность данного свойства у человека ничем не отличается от нормы, от среднего. Такую особенность не стоит рассматривать как важное качество, являющееся основанием для рекомендации или определяющее противопоказания к профессии.</w:t>
      </w:r>
    </w:p>
    <w:p w14:paraId="7C3AD03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Высокие значения по шкалам, так же, как и низкие – это повод для обсуждения. В первую очередь, важно учесть те шкалы, по которым балл выше 7,5 (75) – это свидетельствует о достаточно важном, ярком интересе обучающегося, который не стоит игнорировать. Это то, что сейчас является ведущим для школьника, то, что может его увлечь.</w:t>
      </w:r>
    </w:p>
    <w:p w14:paraId="7751B47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 не менее важно учесть шкалы, по которым балл ниже 3,5 (35): в данный период школьнику такие направления совсем не интересны</w:t>
      </w:r>
      <w:r>
        <w:rPr>
          <w:rFonts w:ascii="Times New Roman" w:eastAsia="Times New Roman" w:hAnsi="Times New Roman" w:cs="Times New Roman"/>
          <w:color w:val="000000"/>
          <w:sz w:val="24"/>
          <w:szCs w:val="24"/>
          <w:lang w:val="ru-RU"/>
        </w:rPr>
        <w:t>, и они</w:t>
      </w:r>
      <w:r>
        <w:rPr>
          <w:rFonts w:ascii="Times New Roman" w:eastAsia="Times New Roman" w:hAnsi="Times New Roman" w:cs="Times New Roman"/>
          <w:color w:val="000000"/>
          <w:sz w:val="24"/>
          <w:szCs w:val="24"/>
        </w:rPr>
        <w:t xml:space="preserve"> вряд ли будут рассматриваться в качестве профессионального вида деятельности.</w:t>
      </w:r>
    </w:p>
    <w:p w14:paraId="1484991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предлагает обучающимся обратить внимание на свои результаты и посмотреть, у кого есть результаты менее 3,5 (</w:t>
      </w:r>
      <w:r>
        <w:rPr>
          <w:rFonts w:ascii="Times New Roman" w:eastAsia="Times New Roman" w:hAnsi="Times New Roman" w:cs="Times New Roman"/>
          <w:sz w:val="24"/>
          <w:szCs w:val="24"/>
        </w:rPr>
        <w:t>35)</w:t>
      </w:r>
      <w:r>
        <w:rPr>
          <w:rFonts w:ascii="Times New Roman" w:eastAsia="Times New Roman" w:hAnsi="Times New Roman" w:cs="Times New Roman"/>
          <w:color w:val="000000"/>
          <w:sz w:val="24"/>
          <w:szCs w:val="24"/>
        </w:rPr>
        <w:t xml:space="preserve"> и более 7,5 (75).</w:t>
      </w:r>
    </w:p>
    <w:p w14:paraId="3DF1BDD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7E0C49E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2. Содержание тестовых шкал</w:t>
      </w:r>
    </w:p>
    <w:p w14:paraId="387B0AB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последовательно рассматривает содержание каждой шкалы, предлагает вспоминать и приводить примеры профессий и видов деятельности, иллюстрирующие шкалу.</w:t>
      </w:r>
    </w:p>
    <w:p w14:paraId="6357D1F2"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3B1E103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 Сочетание тестовых шкал</w:t>
      </w:r>
    </w:p>
    <w:p w14:paraId="0B61365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предлагает обучающимся задуматься над тем, как можно сочетать разные ярк</w:t>
      </w:r>
      <w:r>
        <w:rPr>
          <w:rFonts w:ascii="Times New Roman" w:eastAsia="Times New Roman" w:hAnsi="Times New Roman" w:cs="Times New Roman"/>
          <w:sz w:val="24"/>
          <w:szCs w:val="24"/>
        </w:rPr>
        <w:t>о выраженные</w:t>
      </w:r>
      <w:r>
        <w:rPr>
          <w:rFonts w:ascii="Times New Roman" w:eastAsia="Times New Roman" w:hAnsi="Times New Roman" w:cs="Times New Roman"/>
          <w:color w:val="000000"/>
          <w:sz w:val="24"/>
          <w:szCs w:val="24"/>
        </w:rPr>
        <w:t xml:space="preserve"> шкалы, и предлагает приводить примеры профессий, которые находятся на стыке нескольких профессиональных интересов.</w:t>
      </w:r>
    </w:p>
    <w:p w14:paraId="2B6EAD6E"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5000182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4. Профили обучения и рекомендации п</w:t>
      </w:r>
      <w:r>
        <w:rPr>
          <w:rFonts w:ascii="Times New Roman" w:eastAsia="Times New Roman" w:hAnsi="Times New Roman" w:cs="Times New Roman"/>
          <w:i/>
          <w:sz w:val="24"/>
          <w:szCs w:val="24"/>
        </w:rPr>
        <w:t>о профессиональному развитию</w:t>
      </w:r>
    </w:p>
    <w:p w14:paraId="2EAC273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Ведущий объясняет суть каждого профиля обучения и полученных рекомендаций по профессиональному развитию</w:t>
      </w:r>
      <w:r>
        <w:rPr>
          <w:rFonts w:ascii="Times New Roman" w:eastAsia="Times New Roman" w:hAnsi="Times New Roman" w:cs="Times New Roman"/>
          <w:sz w:val="24"/>
          <w:szCs w:val="24"/>
        </w:rPr>
        <w:t>, приводит примеры в рамках каждого профиля и рекомендаций</w:t>
      </w:r>
      <w:r>
        <w:rPr>
          <w:rFonts w:ascii="Times New Roman" w:eastAsia="Times New Roman" w:hAnsi="Times New Roman" w:cs="Times New Roman"/>
          <w:color w:val="000000"/>
          <w:sz w:val="24"/>
          <w:szCs w:val="24"/>
        </w:rPr>
        <w:t>.</w:t>
      </w:r>
    </w:p>
    <w:p w14:paraId="1D68B9DA" w14:textId="7E5FED73" w:rsidR="0015440C" w:rsidRPr="00A7770F" w:rsidRDefault="000D764B">
      <w:pPr>
        <w:pStyle w:val="2"/>
        <w:rPr>
          <w:lang w:val="ru-RU"/>
        </w:rPr>
      </w:pPr>
      <w:r>
        <w:br w:type="column"/>
      </w:r>
      <w:bookmarkStart w:id="25" w:name="_Toc113964250"/>
      <w:proofErr w:type="spellStart"/>
      <w:r>
        <w:lastRenderedPageBreak/>
        <w:t>Мультимедийн</w:t>
      </w:r>
      <w:r w:rsidR="00A7770F">
        <w:rPr>
          <w:lang w:val="ru-RU"/>
        </w:rPr>
        <w:t>ая</w:t>
      </w:r>
      <w:proofErr w:type="spellEnd"/>
      <w:r w:rsidR="00A7770F">
        <w:rPr>
          <w:lang w:val="ru-RU"/>
        </w:rPr>
        <w:t xml:space="preserve"> </w:t>
      </w:r>
      <w:proofErr w:type="spellStart"/>
      <w:r>
        <w:t>выставк</w:t>
      </w:r>
      <w:proofErr w:type="spellEnd"/>
      <w:r w:rsidR="00A7770F">
        <w:rPr>
          <w:lang w:val="ru-RU"/>
        </w:rPr>
        <w:t>а</w:t>
      </w:r>
      <w:bookmarkEnd w:id="25"/>
    </w:p>
    <w:p w14:paraId="55AEB05E"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29B0EDA0" w14:textId="097D4DFE"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Мультимедийная выставка</w:t>
      </w:r>
      <w:r>
        <w:rPr>
          <w:rFonts w:ascii="Times New Roman" w:eastAsia="Times New Roman" w:hAnsi="Times New Roman" w:cs="Times New Roman"/>
          <w:color w:val="000000"/>
          <w:sz w:val="24"/>
          <w:szCs w:val="24"/>
        </w:rPr>
        <w:t xml:space="preserve"> – это специально организованная постоянно действующая экспозиция на базе </w:t>
      </w:r>
      <w:proofErr w:type="spellStart"/>
      <w:r>
        <w:rPr>
          <w:rFonts w:ascii="Times New Roman" w:eastAsia="Times New Roman" w:hAnsi="Times New Roman" w:cs="Times New Roman"/>
          <w:color w:val="000000"/>
          <w:sz w:val="24"/>
          <w:szCs w:val="24"/>
        </w:rPr>
        <w:t>историческ</w:t>
      </w:r>
      <w:proofErr w:type="spellEnd"/>
      <w:r w:rsidR="00A7770F">
        <w:rPr>
          <w:rFonts w:ascii="Times New Roman" w:eastAsia="Times New Roman" w:hAnsi="Times New Roman" w:cs="Times New Roman"/>
          <w:color w:val="000000"/>
          <w:sz w:val="24"/>
          <w:szCs w:val="24"/>
          <w:lang w:val="ru-RU"/>
        </w:rPr>
        <w:t>ого</w:t>
      </w:r>
      <w:r>
        <w:rPr>
          <w:rFonts w:ascii="Times New Roman" w:eastAsia="Times New Roman" w:hAnsi="Times New Roman" w:cs="Times New Roman"/>
          <w:color w:val="000000"/>
          <w:sz w:val="24"/>
          <w:szCs w:val="24"/>
        </w:rPr>
        <w:t xml:space="preserve"> парк</w:t>
      </w:r>
      <w:r w:rsidR="00A7770F">
        <w:rPr>
          <w:rFonts w:ascii="Times New Roman" w:eastAsia="Times New Roman" w:hAnsi="Times New Roman" w:cs="Times New Roman"/>
          <w:color w:val="000000"/>
          <w:sz w:val="24"/>
          <w:szCs w:val="24"/>
          <w:lang w:val="ru-RU"/>
        </w:rPr>
        <w:t xml:space="preserve">а </w:t>
      </w:r>
      <w:r>
        <w:rPr>
          <w:rFonts w:ascii="Times New Roman" w:eastAsia="Times New Roman" w:hAnsi="Times New Roman" w:cs="Times New Roman"/>
          <w:color w:val="000000"/>
          <w:sz w:val="24"/>
          <w:szCs w:val="24"/>
        </w:rPr>
        <w:t>«Россия – моя история»</w:t>
      </w:r>
      <w:r w:rsidR="00A7770F">
        <w:rPr>
          <w:rFonts w:ascii="Times New Roman" w:eastAsia="Times New Roman" w:hAnsi="Times New Roman" w:cs="Times New Roman"/>
          <w:color w:val="000000"/>
          <w:sz w:val="24"/>
          <w:szCs w:val="24"/>
          <w:lang w:val="ru-RU"/>
        </w:rPr>
        <w:t xml:space="preserve"> в г. Махачкала по адресу: </w:t>
      </w:r>
      <w:r w:rsidR="006531AD" w:rsidRPr="006531AD">
        <w:rPr>
          <w:rFonts w:ascii="Times New Roman" w:eastAsia="Times New Roman" w:hAnsi="Times New Roman" w:cs="Times New Roman"/>
          <w:color w:val="000000"/>
          <w:sz w:val="24"/>
          <w:szCs w:val="24"/>
          <w:lang w:val="ru-RU"/>
        </w:rPr>
        <w:t>г. Махачкала, проспект И. Шамиля, 31Г</w:t>
      </w:r>
      <w:r>
        <w:rPr>
          <w:rFonts w:ascii="Times New Roman" w:eastAsia="Times New Roman" w:hAnsi="Times New Roman" w:cs="Times New Roman"/>
          <w:color w:val="000000"/>
          <w:sz w:val="24"/>
          <w:szCs w:val="24"/>
        </w:rPr>
        <w:t>.</w:t>
      </w:r>
    </w:p>
    <w:p w14:paraId="2725B841" w14:textId="16B1FF60" w:rsidR="006531AD" w:rsidRPr="00AC1328" w:rsidRDefault="006531AD">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u w:val="single"/>
          <w:lang w:val="ru-RU"/>
        </w:rPr>
      </w:pPr>
      <w:r w:rsidRPr="00AC1328">
        <w:rPr>
          <w:rFonts w:ascii="Times New Roman" w:eastAsia="Times New Roman" w:hAnsi="Times New Roman" w:cs="Times New Roman"/>
          <w:color w:val="000000"/>
          <w:sz w:val="24"/>
          <w:szCs w:val="24"/>
          <w:u w:val="single"/>
          <w:lang w:val="ru-RU"/>
        </w:rPr>
        <w:t xml:space="preserve">Педагог-навигатор регистрирует обучающихся </w:t>
      </w:r>
      <w:r w:rsidR="00F75BA2" w:rsidRPr="00AC1328">
        <w:rPr>
          <w:rFonts w:ascii="Times New Roman" w:eastAsia="Times New Roman" w:hAnsi="Times New Roman" w:cs="Times New Roman"/>
          <w:color w:val="000000"/>
          <w:sz w:val="24"/>
          <w:szCs w:val="24"/>
          <w:u w:val="single"/>
          <w:lang w:val="ru-RU"/>
        </w:rPr>
        <w:t xml:space="preserve">в личном кабинете </w:t>
      </w:r>
      <w:r w:rsidRPr="00AC1328">
        <w:rPr>
          <w:rFonts w:ascii="Times New Roman" w:eastAsia="Times New Roman" w:hAnsi="Times New Roman" w:cs="Times New Roman"/>
          <w:color w:val="000000"/>
          <w:sz w:val="24"/>
          <w:szCs w:val="24"/>
          <w:u w:val="single"/>
          <w:lang w:val="ru-RU"/>
        </w:rPr>
        <w:t xml:space="preserve">на Платформе </w:t>
      </w:r>
      <w:r w:rsidR="008717B6" w:rsidRPr="00AC1328">
        <w:rPr>
          <w:rFonts w:ascii="Times New Roman" w:eastAsia="Times New Roman" w:hAnsi="Times New Roman" w:cs="Times New Roman"/>
          <w:color w:val="000000"/>
          <w:sz w:val="24"/>
          <w:szCs w:val="24"/>
          <w:u w:val="single"/>
          <w:lang w:val="ru-RU"/>
        </w:rPr>
        <w:t xml:space="preserve">для посещения мультимедийной выставки, определившись с датой посещений (с 1 по 15 октября 2022 г.). Выбор даты посещений </w:t>
      </w:r>
      <w:r w:rsidR="00AC1328" w:rsidRPr="00AC1328">
        <w:rPr>
          <w:rFonts w:ascii="Times New Roman" w:eastAsia="Times New Roman" w:hAnsi="Times New Roman" w:cs="Times New Roman"/>
          <w:color w:val="000000"/>
          <w:sz w:val="24"/>
          <w:szCs w:val="24"/>
          <w:u w:val="single"/>
          <w:lang w:val="ru-RU"/>
        </w:rPr>
        <w:t>должен быть согласован с органами МВД и территориальным администратором.</w:t>
      </w:r>
      <w:r w:rsidR="00AC1328">
        <w:rPr>
          <w:rFonts w:ascii="Times New Roman" w:eastAsia="Times New Roman" w:hAnsi="Times New Roman" w:cs="Times New Roman"/>
          <w:color w:val="000000"/>
          <w:sz w:val="24"/>
          <w:szCs w:val="24"/>
          <w:u w:val="single"/>
          <w:lang w:val="ru-RU"/>
        </w:rPr>
        <w:t xml:space="preserve"> Территориальный администратор должен обеспечить </w:t>
      </w:r>
      <w:r w:rsidR="00A87838" w:rsidRPr="00A87838">
        <w:rPr>
          <w:rFonts w:ascii="Times New Roman" w:eastAsia="Times New Roman" w:hAnsi="Times New Roman" w:cs="Times New Roman"/>
          <w:color w:val="000000"/>
          <w:sz w:val="24"/>
          <w:szCs w:val="24"/>
          <w:u w:val="single"/>
          <w:lang w:val="ru-RU"/>
        </w:rPr>
        <w:t>безопасную доставку, питание и сопровождение</w:t>
      </w:r>
      <w:r w:rsidR="00A87838">
        <w:rPr>
          <w:rFonts w:ascii="Times New Roman" w:eastAsia="Times New Roman" w:hAnsi="Times New Roman" w:cs="Times New Roman"/>
          <w:color w:val="000000"/>
          <w:sz w:val="24"/>
          <w:szCs w:val="24"/>
          <w:u w:val="single"/>
          <w:lang w:val="ru-RU"/>
        </w:rPr>
        <w:t xml:space="preserve"> обучающихся.</w:t>
      </w:r>
    </w:p>
    <w:p w14:paraId="0398E70C" w14:textId="3DE3F45E"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Аудитория</w:t>
      </w:r>
      <w:r>
        <w:rPr>
          <w:rFonts w:ascii="Times New Roman" w:eastAsia="Times New Roman" w:hAnsi="Times New Roman" w:cs="Times New Roman"/>
          <w:color w:val="000000"/>
          <w:sz w:val="24"/>
          <w:szCs w:val="24"/>
        </w:rPr>
        <w:t xml:space="preserve"> – обучающиеся 6-11 классов.</w:t>
      </w:r>
    </w:p>
    <w:p w14:paraId="1BE47B9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Формат посещения</w:t>
      </w:r>
      <w:r>
        <w:rPr>
          <w:rFonts w:ascii="Times New Roman" w:eastAsia="Times New Roman" w:hAnsi="Times New Roman" w:cs="Times New Roman"/>
          <w:color w:val="000000"/>
          <w:sz w:val="24"/>
          <w:szCs w:val="24"/>
        </w:rPr>
        <w:t xml:space="preserve"> – групповой (классами).</w:t>
      </w:r>
    </w:p>
    <w:p w14:paraId="4053146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Задачи выставки:</w:t>
      </w:r>
    </w:p>
    <w:p w14:paraId="4E42AF3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знакомство обучающихся с рынком труда, с различными отраслями и профессиями, с многообразием вариантов профессионального выбора;</w:t>
      </w:r>
    </w:p>
    <w:p w14:paraId="6F48141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вовлечение, повышение мотивации к совершению профессионального выбора;</w:t>
      </w:r>
    </w:p>
    <w:p w14:paraId="3B36902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помощь школьникам в понимании, в каком направлении они хотят развиваться дальше.</w:t>
      </w:r>
    </w:p>
    <w:p w14:paraId="374579E5"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7F62097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Направления выставки </w:t>
      </w:r>
      <w:r>
        <w:rPr>
          <w:rFonts w:ascii="Times New Roman" w:eastAsia="Times New Roman" w:hAnsi="Times New Roman" w:cs="Times New Roman"/>
          <w:color w:val="000000"/>
          <w:sz w:val="24"/>
          <w:szCs w:val="24"/>
        </w:rPr>
        <w:t xml:space="preserve">соотносятся с базовыми профессиональными профилями и основными видами экономической деятельности, суммарно охватывая более 90% рынка труда РФ. Представлены следующие среды (направления): </w:t>
      </w:r>
      <w:r>
        <w:rPr>
          <w:rFonts w:ascii="Times New Roman" w:eastAsia="Times New Roman" w:hAnsi="Times New Roman" w:cs="Times New Roman"/>
          <w:i/>
          <w:color w:val="000000"/>
          <w:sz w:val="24"/>
          <w:szCs w:val="24"/>
        </w:rPr>
        <w:t>здоровая, комфортная, умная, безопасная, индустриальная, социальная, деловая, креативная</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аграрная среда</w:t>
      </w:r>
      <w:r>
        <w:rPr>
          <w:rFonts w:ascii="Times New Roman" w:eastAsia="Times New Roman" w:hAnsi="Times New Roman" w:cs="Times New Roman"/>
          <w:color w:val="000000"/>
          <w:sz w:val="24"/>
          <w:szCs w:val="24"/>
        </w:rPr>
        <w:t>.</w:t>
      </w:r>
    </w:p>
    <w:p w14:paraId="6F126B8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Описание направлений представлено в Приложении </w:t>
      </w: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w:t>
      </w:r>
    </w:p>
    <w:p w14:paraId="30B31A2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61FEAEA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Структура выставки</w:t>
      </w:r>
    </w:p>
    <w:p w14:paraId="027FBCE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Выставка предполагает разделение залов по направлениям (один зал – одно направление). Таким образом, оформление и содержание выставки включает в себя:</w:t>
      </w:r>
    </w:p>
    <w:p w14:paraId="797F8BA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- 1 </w:t>
      </w:r>
      <w:r>
        <w:rPr>
          <w:rFonts w:ascii="Times New Roman" w:eastAsia="Times New Roman" w:hAnsi="Times New Roman" w:cs="Times New Roman"/>
          <w:i/>
          <w:color w:val="000000"/>
          <w:sz w:val="24"/>
          <w:szCs w:val="24"/>
        </w:rPr>
        <w:t>вводный</w:t>
      </w:r>
      <w:r>
        <w:rPr>
          <w:rFonts w:ascii="Times New Roman" w:eastAsia="Times New Roman" w:hAnsi="Times New Roman" w:cs="Times New Roman"/>
          <w:color w:val="000000"/>
          <w:sz w:val="24"/>
          <w:szCs w:val="24"/>
        </w:rPr>
        <w:t xml:space="preserve"> зал;</w:t>
      </w:r>
    </w:p>
    <w:p w14:paraId="2D1DE21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- 9 </w:t>
      </w:r>
      <w:r>
        <w:rPr>
          <w:rFonts w:ascii="Times New Roman" w:eastAsia="Times New Roman" w:hAnsi="Times New Roman" w:cs="Times New Roman"/>
          <w:i/>
          <w:color w:val="000000"/>
          <w:sz w:val="24"/>
          <w:szCs w:val="24"/>
        </w:rPr>
        <w:t>тематических</w:t>
      </w:r>
      <w:r>
        <w:rPr>
          <w:rFonts w:ascii="Times New Roman" w:eastAsia="Times New Roman" w:hAnsi="Times New Roman" w:cs="Times New Roman"/>
          <w:color w:val="000000"/>
          <w:sz w:val="24"/>
          <w:szCs w:val="24"/>
        </w:rPr>
        <w:t xml:space="preserve"> залов по направлениям</w:t>
      </w:r>
      <w:r>
        <w:rPr>
          <w:rFonts w:ascii="Times New Roman" w:eastAsia="Times New Roman" w:hAnsi="Times New Roman" w:cs="Times New Roman"/>
          <w:color w:val="000000"/>
          <w:sz w:val="24"/>
          <w:szCs w:val="24"/>
          <w:lang w:val="ru-RU"/>
        </w:rPr>
        <w:t>. В</w:t>
      </w:r>
      <w:proofErr w:type="spellStart"/>
      <w:r>
        <w:rPr>
          <w:rFonts w:ascii="Times New Roman" w:eastAsia="Times New Roman" w:hAnsi="Times New Roman" w:cs="Times New Roman"/>
          <w:color w:val="000000"/>
          <w:sz w:val="24"/>
          <w:szCs w:val="24"/>
        </w:rPr>
        <w:t>нутри</w:t>
      </w:r>
      <w:proofErr w:type="spellEnd"/>
      <w:r>
        <w:rPr>
          <w:rFonts w:ascii="Times New Roman" w:eastAsia="Times New Roman" w:hAnsi="Times New Roman" w:cs="Times New Roman"/>
          <w:color w:val="000000"/>
          <w:sz w:val="24"/>
          <w:szCs w:val="24"/>
        </w:rPr>
        <w:t xml:space="preserve"> каждого направления присутствуют 4 отрасли (например, в «Здоровую среду» могут входить «Медицина», «Фармакология», «Биотехнологии», «Экология»);</w:t>
      </w:r>
    </w:p>
    <w:p w14:paraId="6E78258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- 1 </w:t>
      </w:r>
      <w:r>
        <w:rPr>
          <w:rFonts w:ascii="Times New Roman" w:eastAsia="Times New Roman" w:hAnsi="Times New Roman" w:cs="Times New Roman"/>
          <w:i/>
          <w:color w:val="000000"/>
          <w:sz w:val="24"/>
          <w:szCs w:val="24"/>
        </w:rPr>
        <w:t>финальный</w:t>
      </w:r>
      <w:r>
        <w:rPr>
          <w:rFonts w:ascii="Times New Roman" w:eastAsia="Times New Roman" w:hAnsi="Times New Roman" w:cs="Times New Roman"/>
          <w:color w:val="000000"/>
          <w:sz w:val="24"/>
          <w:szCs w:val="24"/>
        </w:rPr>
        <w:t xml:space="preserve"> зал для подведения итогов посещения;</w:t>
      </w:r>
    </w:p>
    <w:p w14:paraId="1245D38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до 5 </w:t>
      </w:r>
      <w:r>
        <w:rPr>
          <w:rFonts w:ascii="Times New Roman" w:eastAsia="Times New Roman" w:hAnsi="Times New Roman" w:cs="Times New Roman"/>
          <w:i/>
          <w:color w:val="000000"/>
          <w:sz w:val="24"/>
          <w:szCs w:val="24"/>
        </w:rPr>
        <w:t>«проходных»</w:t>
      </w:r>
      <w:r>
        <w:rPr>
          <w:rFonts w:ascii="Times New Roman" w:eastAsia="Times New Roman" w:hAnsi="Times New Roman" w:cs="Times New Roman"/>
          <w:color w:val="000000"/>
          <w:sz w:val="24"/>
          <w:szCs w:val="24"/>
        </w:rPr>
        <w:t xml:space="preserve"> залов (т.е. залов, не несущих содержательной нагрузки, но визуально поддерживающих атмосферу выставки; их количество может меняться в зависимости от региона);</w:t>
      </w:r>
    </w:p>
    <w:p w14:paraId="1BD120E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- 3 </w:t>
      </w:r>
      <w:r>
        <w:rPr>
          <w:rFonts w:ascii="Times New Roman" w:eastAsia="Times New Roman" w:hAnsi="Times New Roman" w:cs="Times New Roman"/>
          <w:i/>
          <w:color w:val="000000"/>
          <w:sz w:val="24"/>
          <w:szCs w:val="24"/>
        </w:rPr>
        <w:t>практических</w:t>
      </w:r>
      <w:r>
        <w:rPr>
          <w:rFonts w:ascii="Times New Roman" w:eastAsia="Times New Roman" w:hAnsi="Times New Roman" w:cs="Times New Roman"/>
          <w:color w:val="000000"/>
          <w:sz w:val="24"/>
          <w:szCs w:val="24"/>
        </w:rPr>
        <w:t xml:space="preserve"> зала для организации профессиональных проб.</w:t>
      </w:r>
    </w:p>
    <w:p w14:paraId="40E7707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p>
    <w:p w14:paraId="09D17FF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посещения выставки каждый обучающийся заполняет анкету обратной связи на ресурсе Платформы (см. Приложение 6, часть 1).</w:t>
      </w:r>
    </w:p>
    <w:p w14:paraId="4525C85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i/>
          <w:strike/>
          <w:color w:val="000000"/>
          <w:sz w:val="24"/>
          <w:szCs w:val="24"/>
        </w:rPr>
      </w:pPr>
      <w:r>
        <w:rPr>
          <w:rFonts w:ascii="Times New Roman" w:eastAsia="Times New Roman" w:hAnsi="Times New Roman" w:cs="Times New Roman"/>
          <w:i/>
          <w:strike/>
          <w:color w:val="000000"/>
          <w:sz w:val="24"/>
          <w:szCs w:val="24"/>
        </w:rPr>
        <w:br w:type="page"/>
      </w:r>
    </w:p>
    <w:p w14:paraId="5583AD9C" w14:textId="77777777" w:rsidR="0015440C" w:rsidRDefault="000D764B">
      <w:pPr>
        <w:pStyle w:val="2"/>
      </w:pPr>
      <w:bookmarkStart w:id="26" w:name="_Toc113964251"/>
      <w:r>
        <w:lastRenderedPageBreak/>
        <w:t>Профессиональные пробы</w:t>
      </w:r>
      <w:bookmarkEnd w:id="26"/>
    </w:p>
    <w:p w14:paraId="37A82B1D"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498AD186" w14:textId="794AE6C0" w:rsidR="0015440C" w:rsidRPr="00621E43"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highlight w:val="white"/>
          <w:lang w:val="ru-RU"/>
        </w:rPr>
      </w:pPr>
      <w:r>
        <w:rPr>
          <w:rFonts w:ascii="Times New Roman" w:eastAsia="Times New Roman" w:hAnsi="Times New Roman" w:cs="Times New Roman"/>
          <w:color w:val="000000"/>
          <w:sz w:val="24"/>
          <w:szCs w:val="24"/>
          <w:highlight w:val="white"/>
        </w:rPr>
        <w:t xml:space="preserve">Профессиональные пробы (сокращенно – </w:t>
      </w:r>
      <w:proofErr w:type="spellStart"/>
      <w:r>
        <w:rPr>
          <w:rFonts w:ascii="Times New Roman" w:eastAsia="Times New Roman" w:hAnsi="Times New Roman" w:cs="Times New Roman"/>
          <w:color w:val="000000"/>
          <w:sz w:val="24"/>
          <w:szCs w:val="24"/>
          <w:highlight w:val="white"/>
        </w:rPr>
        <w:t>профпробы</w:t>
      </w:r>
      <w:proofErr w:type="spellEnd"/>
      <w:r>
        <w:rPr>
          <w:rFonts w:ascii="Times New Roman" w:eastAsia="Times New Roman" w:hAnsi="Times New Roman" w:cs="Times New Roman"/>
          <w:color w:val="000000"/>
          <w:sz w:val="24"/>
          <w:szCs w:val="24"/>
          <w:highlight w:val="white"/>
        </w:rPr>
        <w:t xml:space="preserve"> или пробы) осуществляются в соответствии с Трудовым кодексом РФ. При составлении </w:t>
      </w:r>
      <w:proofErr w:type="spellStart"/>
      <w:r>
        <w:rPr>
          <w:rFonts w:ascii="Times New Roman" w:eastAsia="Times New Roman" w:hAnsi="Times New Roman" w:cs="Times New Roman"/>
          <w:color w:val="000000"/>
          <w:sz w:val="24"/>
          <w:szCs w:val="24"/>
          <w:highlight w:val="white"/>
        </w:rPr>
        <w:t>профпробы</w:t>
      </w:r>
      <w:proofErr w:type="spellEnd"/>
      <w:r>
        <w:rPr>
          <w:rFonts w:ascii="Times New Roman" w:eastAsia="Times New Roman" w:hAnsi="Times New Roman" w:cs="Times New Roman"/>
          <w:color w:val="000000"/>
          <w:sz w:val="24"/>
          <w:szCs w:val="24"/>
          <w:highlight w:val="white"/>
        </w:rPr>
        <w:t>, которая моделирует элементы конкретного вида профессиональной деятельности, учитываются возрастные особенности обучающихся.</w:t>
      </w:r>
      <w:r w:rsidR="00621E43">
        <w:rPr>
          <w:rFonts w:ascii="Times New Roman" w:eastAsia="Times New Roman" w:hAnsi="Times New Roman" w:cs="Times New Roman"/>
          <w:color w:val="000000"/>
          <w:sz w:val="24"/>
          <w:szCs w:val="24"/>
          <w:highlight w:val="white"/>
          <w:lang w:val="ru-RU"/>
        </w:rPr>
        <w:t xml:space="preserve"> С программами </w:t>
      </w:r>
      <w:proofErr w:type="spellStart"/>
      <w:r w:rsidR="00621E43">
        <w:rPr>
          <w:rFonts w:ascii="Times New Roman" w:eastAsia="Times New Roman" w:hAnsi="Times New Roman" w:cs="Times New Roman"/>
          <w:color w:val="000000"/>
          <w:sz w:val="24"/>
          <w:szCs w:val="24"/>
          <w:highlight w:val="white"/>
          <w:lang w:val="ru-RU"/>
        </w:rPr>
        <w:t>профпроб</w:t>
      </w:r>
      <w:proofErr w:type="spellEnd"/>
      <w:r w:rsidR="00621E43">
        <w:rPr>
          <w:rFonts w:ascii="Times New Roman" w:eastAsia="Times New Roman" w:hAnsi="Times New Roman" w:cs="Times New Roman"/>
          <w:color w:val="000000"/>
          <w:sz w:val="24"/>
          <w:szCs w:val="24"/>
          <w:highlight w:val="white"/>
          <w:lang w:val="ru-RU"/>
        </w:rPr>
        <w:t xml:space="preserve"> обучающиеся</w:t>
      </w:r>
      <w:r w:rsidR="001E3A61">
        <w:rPr>
          <w:rFonts w:ascii="Times New Roman" w:eastAsia="Times New Roman" w:hAnsi="Times New Roman" w:cs="Times New Roman"/>
          <w:color w:val="000000"/>
          <w:sz w:val="24"/>
          <w:szCs w:val="24"/>
          <w:highlight w:val="white"/>
          <w:lang w:val="ru-RU"/>
        </w:rPr>
        <w:t>, р</w:t>
      </w:r>
      <w:r w:rsidR="00621E43">
        <w:rPr>
          <w:rFonts w:ascii="Times New Roman" w:eastAsia="Times New Roman" w:hAnsi="Times New Roman" w:cs="Times New Roman"/>
          <w:color w:val="000000"/>
          <w:sz w:val="24"/>
          <w:szCs w:val="24"/>
          <w:highlight w:val="white"/>
          <w:lang w:val="ru-RU"/>
        </w:rPr>
        <w:t>одители и педагоги смогут ознакомиться на региональном сайте Проекта</w:t>
      </w:r>
      <w:r w:rsidR="00955258">
        <w:rPr>
          <w:rFonts w:ascii="Times New Roman" w:eastAsia="Times New Roman" w:hAnsi="Times New Roman" w:cs="Times New Roman"/>
          <w:color w:val="000000"/>
          <w:sz w:val="24"/>
          <w:szCs w:val="24"/>
          <w:highlight w:val="white"/>
          <w:lang w:val="ru-RU"/>
        </w:rPr>
        <w:t xml:space="preserve"> </w:t>
      </w:r>
      <w:r w:rsidR="00955258" w:rsidRPr="00955258">
        <w:rPr>
          <w:rFonts w:ascii="Times New Roman" w:eastAsia="Times New Roman" w:hAnsi="Times New Roman" w:cs="Times New Roman"/>
          <w:color w:val="000000"/>
          <w:sz w:val="24"/>
          <w:szCs w:val="24"/>
          <w:lang w:val="ru-RU"/>
        </w:rPr>
        <w:t>https://copp05.ru/bvbinfo</w:t>
      </w:r>
      <w:r w:rsidR="00621E43">
        <w:rPr>
          <w:rFonts w:ascii="Times New Roman" w:eastAsia="Times New Roman" w:hAnsi="Times New Roman" w:cs="Times New Roman"/>
          <w:color w:val="000000"/>
          <w:sz w:val="24"/>
          <w:szCs w:val="24"/>
          <w:highlight w:val="white"/>
          <w:lang w:val="ru-RU"/>
        </w:rPr>
        <w:t>.</w:t>
      </w:r>
    </w:p>
    <w:p w14:paraId="216E2585" w14:textId="02C599B6" w:rsidR="003F3C50" w:rsidRPr="003F3C50" w:rsidRDefault="003F3C50" w:rsidP="00E83AE3">
      <w:pPr>
        <w:spacing w:after="0"/>
        <w:ind w:firstLine="708"/>
        <w:jc w:val="both"/>
        <w:rPr>
          <w:rFonts w:ascii="Times New Roman" w:eastAsia="Times New Roman" w:hAnsi="Times New Roman" w:cs="Times New Roman"/>
          <w:sz w:val="24"/>
          <w:szCs w:val="24"/>
          <w:u w:val="single"/>
        </w:rPr>
      </w:pPr>
      <w:r w:rsidRPr="003F3C50">
        <w:rPr>
          <w:rFonts w:ascii="Times New Roman" w:eastAsia="Times New Roman" w:hAnsi="Times New Roman" w:cs="Times New Roman"/>
          <w:sz w:val="24"/>
          <w:szCs w:val="24"/>
          <w:u w:val="single"/>
        </w:rPr>
        <w:t xml:space="preserve">Педагог-навигатор регистрирует обучающихся в личном кабинете на Платформе для посещения </w:t>
      </w:r>
      <w:r>
        <w:rPr>
          <w:rFonts w:ascii="Times New Roman" w:eastAsia="Times New Roman" w:hAnsi="Times New Roman" w:cs="Times New Roman"/>
          <w:sz w:val="24"/>
          <w:szCs w:val="24"/>
          <w:u w:val="single"/>
          <w:lang w:val="ru-RU"/>
        </w:rPr>
        <w:t>профессиональных проб</w:t>
      </w:r>
      <w:r w:rsidRPr="003F3C50">
        <w:rPr>
          <w:rFonts w:ascii="Times New Roman" w:eastAsia="Times New Roman" w:hAnsi="Times New Roman" w:cs="Times New Roman"/>
          <w:sz w:val="24"/>
          <w:szCs w:val="24"/>
          <w:u w:val="single"/>
        </w:rPr>
        <w:t>, определившись с датой посещений. Выбор даты посещений должен быть согласован с органами МВД и территориальным администратором. Территориальный администратор должен обеспечить безопасную доставку, питание и сопровождение обучающихся.</w:t>
      </w:r>
    </w:p>
    <w:p w14:paraId="6D94E149" w14:textId="723975EE" w:rsidR="0015440C" w:rsidRDefault="000D764B" w:rsidP="00E83AE3">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Пробы всех форматов и уровней организуются на базе и силами </w:t>
      </w:r>
      <w:r w:rsidR="00B76901">
        <w:rPr>
          <w:rFonts w:ascii="Times New Roman" w:eastAsia="Times New Roman" w:hAnsi="Times New Roman" w:cs="Times New Roman"/>
          <w:sz w:val="24"/>
          <w:szCs w:val="24"/>
        </w:rPr>
        <w:t>муниципаль</w:t>
      </w:r>
      <w:r>
        <w:rPr>
          <w:rFonts w:ascii="Times New Roman" w:eastAsia="Times New Roman" w:hAnsi="Times New Roman" w:cs="Times New Roman"/>
          <w:sz w:val="24"/>
          <w:szCs w:val="24"/>
        </w:rPr>
        <w:t>ных площадок. Площадка обеспечивает свои профессиональные мероприятия квалифицированными наставниками, инструментами, оборудованием и расходными материалами.</w:t>
      </w:r>
    </w:p>
    <w:p w14:paraId="0393A509" w14:textId="77777777" w:rsidR="0015440C" w:rsidRDefault="0015440C"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bookmarkStart w:id="27" w:name="_3as4poj"/>
      <w:bookmarkEnd w:id="27"/>
    </w:p>
    <w:p w14:paraId="522EF2F4" w14:textId="77777777" w:rsidR="0015440C" w:rsidRDefault="000D764B" w:rsidP="00E83AE3">
      <w:pPr>
        <w:pStyle w:val="3"/>
        <w:spacing w:before="0"/>
        <w:rPr>
          <w:b w:val="0"/>
        </w:rPr>
      </w:pPr>
      <w:bookmarkStart w:id="28" w:name="_Toc113964252"/>
      <w:r>
        <w:rPr>
          <w:b w:val="0"/>
        </w:rPr>
        <w:t>Особенности профессиональных проб и рекомендации по их организации</w:t>
      </w:r>
      <w:bookmarkEnd w:id="28"/>
    </w:p>
    <w:p w14:paraId="6E2B6CAE"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Профессиональная проба является средством актуализации профессионального самоопределения обучающихся. Такой подход ориентирован на расширение границ понимания профессиональных функций и приобретение обучающимися специфического опыта профессиональной деятельности. Одной из основных особенностей данного процесса является преобладание познавательного эффекта, в то время как формирование профессиональных знаний, умений и навыков играет вспомогательную роль и служит средством диагностики индивидуальных качеств, инструментарием к познанию сфер профессиональной деятельности.</w:t>
      </w:r>
    </w:p>
    <w:p w14:paraId="12F53A96" w14:textId="731488AD" w:rsidR="0015440C" w:rsidRDefault="000D764B" w:rsidP="00E83AE3">
      <w:pPr>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Одним из ключевых вопросов при организации профессиональной пробы является определение ее роли в общем контексте реализации Проекта. В одном случае </w:t>
      </w:r>
      <w:proofErr w:type="spellStart"/>
      <w:r>
        <w:rPr>
          <w:rFonts w:ascii="Times New Roman" w:eastAsia="Times New Roman" w:hAnsi="Times New Roman" w:cs="Times New Roman"/>
          <w:sz w:val="24"/>
          <w:szCs w:val="24"/>
          <w:highlight w:val="white"/>
        </w:rPr>
        <w:t>профпроба</w:t>
      </w:r>
      <w:proofErr w:type="spellEnd"/>
      <w:r>
        <w:rPr>
          <w:rFonts w:ascii="Times New Roman" w:eastAsia="Times New Roman" w:hAnsi="Times New Roman" w:cs="Times New Roman"/>
          <w:sz w:val="24"/>
          <w:szCs w:val="24"/>
          <w:highlight w:val="white"/>
        </w:rPr>
        <w:t xml:space="preserve"> выступает в качестве относительно изолированной «точки входа» в профориентационную проблематику; в другом – в качестве части структурированного полноценного профориентационного процесса, выстроенного с учетом территориальной, </w:t>
      </w:r>
      <w:r w:rsidR="00B76901">
        <w:rPr>
          <w:rFonts w:ascii="Times New Roman" w:eastAsia="Times New Roman" w:hAnsi="Times New Roman" w:cs="Times New Roman"/>
          <w:sz w:val="24"/>
          <w:szCs w:val="24"/>
          <w:highlight w:val="white"/>
        </w:rPr>
        <w:t>муниципаль</w:t>
      </w:r>
      <w:r>
        <w:rPr>
          <w:rFonts w:ascii="Times New Roman" w:eastAsia="Times New Roman" w:hAnsi="Times New Roman" w:cs="Times New Roman"/>
          <w:sz w:val="24"/>
          <w:szCs w:val="24"/>
          <w:highlight w:val="white"/>
        </w:rPr>
        <w:t>ной и отраслевой специфики (в т</w:t>
      </w:r>
      <w:r>
        <w:rPr>
          <w:rFonts w:ascii="Times New Roman" w:eastAsia="Times New Roman" w:hAnsi="Times New Roman" w:cs="Times New Roman"/>
          <w:sz w:val="24"/>
          <w:szCs w:val="24"/>
          <w:highlight w:val="white"/>
          <w:lang w:val="ru-RU"/>
        </w:rPr>
        <w:t>.ч.</w:t>
      </w:r>
      <w:r>
        <w:rPr>
          <w:rFonts w:ascii="Times New Roman" w:eastAsia="Times New Roman" w:hAnsi="Times New Roman" w:cs="Times New Roman"/>
          <w:sz w:val="24"/>
          <w:szCs w:val="24"/>
          <w:highlight w:val="white"/>
        </w:rPr>
        <w:t xml:space="preserve"> – в условиях реализации Проекта).</w:t>
      </w:r>
    </w:p>
    <w:p w14:paraId="64D54B35"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Особенностями профессиональной пробы являются</w:t>
      </w:r>
      <w:r>
        <w:rPr>
          <w:rFonts w:ascii="Times New Roman" w:eastAsia="Times New Roman" w:hAnsi="Times New Roman" w:cs="Times New Roman"/>
          <w:color w:val="000000"/>
          <w:sz w:val="24"/>
          <w:szCs w:val="24"/>
          <w:vertAlign w:val="superscript"/>
        </w:rPr>
        <w:footnoteReference w:id="7"/>
      </w:r>
      <w:r>
        <w:rPr>
          <w:rFonts w:ascii="Times New Roman" w:eastAsia="Times New Roman" w:hAnsi="Times New Roman" w:cs="Times New Roman"/>
          <w:color w:val="000000"/>
          <w:sz w:val="24"/>
          <w:szCs w:val="24"/>
        </w:rPr>
        <w:t>:</w:t>
      </w:r>
    </w:p>
    <w:p w14:paraId="65B30B5D"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диагностический характер</w:t>
      </w:r>
      <w:r>
        <w:rPr>
          <w:rFonts w:ascii="Times New Roman" w:eastAsia="Times New Roman" w:hAnsi="Times New Roman" w:cs="Times New Roman"/>
          <w:color w:val="000000"/>
          <w:sz w:val="24"/>
          <w:szCs w:val="24"/>
        </w:rPr>
        <w:t>, т.е. на каждом этапе профессиональной пробы осуществляется диагностика общих и специальных профессионально важных качеств;</w:t>
      </w:r>
    </w:p>
    <w:p w14:paraId="20C7EA32"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получение </w:t>
      </w:r>
      <w:r>
        <w:rPr>
          <w:rFonts w:ascii="Times New Roman" w:eastAsia="Times New Roman" w:hAnsi="Times New Roman" w:cs="Times New Roman"/>
          <w:i/>
          <w:color w:val="000000"/>
          <w:sz w:val="24"/>
          <w:szCs w:val="24"/>
        </w:rPr>
        <w:t>завершенного продукта</w:t>
      </w:r>
      <w:r>
        <w:rPr>
          <w:rFonts w:ascii="Times New Roman" w:eastAsia="Times New Roman" w:hAnsi="Times New Roman" w:cs="Times New Roman"/>
          <w:color w:val="000000"/>
          <w:sz w:val="24"/>
          <w:szCs w:val="24"/>
        </w:rPr>
        <w:t xml:space="preserve"> деятельности (изделия, узла, решения кейса), выполнение функциональных обязанностей профессионала как результат каждого этапа и итога профессиональной пробы;</w:t>
      </w:r>
    </w:p>
    <w:p w14:paraId="307039DC"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формирование у обучающегося в процессе выполнения пробы </w:t>
      </w:r>
      <w:r>
        <w:rPr>
          <w:rFonts w:ascii="Times New Roman" w:eastAsia="Times New Roman" w:hAnsi="Times New Roman" w:cs="Times New Roman"/>
          <w:i/>
          <w:color w:val="000000"/>
          <w:sz w:val="24"/>
          <w:szCs w:val="24"/>
        </w:rPr>
        <w:t>целостного представления о конкретной профессии</w:t>
      </w:r>
      <w:r>
        <w:rPr>
          <w:rFonts w:ascii="Times New Roman" w:eastAsia="Times New Roman" w:hAnsi="Times New Roman" w:cs="Times New Roman"/>
          <w:color w:val="000000"/>
          <w:sz w:val="24"/>
          <w:szCs w:val="24"/>
        </w:rPr>
        <w:t>, группе родственных профессий, сферы, их включающей;</w:t>
      </w:r>
    </w:p>
    <w:p w14:paraId="5C688184"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развивающий характер</w:t>
      </w:r>
      <w:r>
        <w:rPr>
          <w:rFonts w:ascii="Times New Roman" w:eastAsia="Times New Roman" w:hAnsi="Times New Roman" w:cs="Times New Roman"/>
          <w:color w:val="000000"/>
          <w:sz w:val="24"/>
          <w:szCs w:val="24"/>
        </w:rPr>
        <w:t xml:space="preserve"> профессиональной пробы, направленный на интересы, склонности, способности, профессионально важные качества личности обучающегося, достигаемый за счет постепенного усложнения выполнения практических заданий </w:t>
      </w:r>
      <w:r>
        <w:rPr>
          <w:rFonts w:ascii="Times New Roman" w:eastAsia="Times New Roman" w:hAnsi="Times New Roman" w:cs="Times New Roman"/>
          <w:color w:val="000000"/>
          <w:sz w:val="24"/>
          <w:szCs w:val="24"/>
        </w:rPr>
        <w:lastRenderedPageBreak/>
        <w:t>профессиональной пробы в соответствии с уровнем подготовленности обучающегося к ее выполнению, внесения в содержание пробы элементов творчества и самостоятельности;</w:t>
      </w:r>
    </w:p>
    <w:p w14:paraId="303D8191"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системообразующая функция </w:t>
      </w:r>
      <w:r>
        <w:rPr>
          <w:rFonts w:ascii="Times New Roman" w:eastAsia="Times New Roman" w:hAnsi="Times New Roman" w:cs="Times New Roman"/>
          <w:color w:val="000000"/>
          <w:sz w:val="24"/>
          <w:szCs w:val="24"/>
        </w:rPr>
        <w:t xml:space="preserve">при формировании </w:t>
      </w:r>
      <w:r>
        <w:rPr>
          <w:rFonts w:ascii="Times New Roman" w:eastAsia="Times New Roman" w:hAnsi="Times New Roman" w:cs="Times New Roman"/>
          <w:i/>
          <w:color w:val="000000"/>
          <w:sz w:val="24"/>
          <w:szCs w:val="24"/>
        </w:rPr>
        <w:t>готовности</w:t>
      </w:r>
      <w:r>
        <w:rPr>
          <w:rFonts w:ascii="Times New Roman" w:eastAsia="Times New Roman" w:hAnsi="Times New Roman" w:cs="Times New Roman"/>
          <w:color w:val="000000"/>
          <w:sz w:val="24"/>
          <w:szCs w:val="24"/>
        </w:rPr>
        <w:t xml:space="preserve"> обучающегося к выбору профессии: она интегрирует его знания о мире профессий в рамках данной сферы, психологических особенностях деятельности профессионала и создает условия для практической проверки собственных индивидуально-психологических качеств, отношения к сфере профессиональной деятельности.</w:t>
      </w:r>
    </w:p>
    <w:p w14:paraId="1D5B4738" w14:textId="77777777" w:rsidR="0015440C" w:rsidRDefault="000D764B" w:rsidP="00E83AE3">
      <w:pPr>
        <w:spacing w:after="0"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разработке профессиональных проб стоит учитывать, что разовое, однократное, изолированное выполнение профессиональной пробы вне той или иной их последовательности является нежелательным. Именно сопоставление результатов, впечатлений, ощущений позволяет реализовать необходимые процедуры сравнения итогов проведения проб. В данном случае анализ предложенных либо возникших альтернатив на основании приобретенного в ходе пробы опыта рефлексивной деятельности является необходимой составляющей повышения готовности к профессиональному самоопределению. Следует рассматривать все возможные варианты проведения проб; в т</w:t>
      </w:r>
      <w:r>
        <w:rPr>
          <w:rFonts w:ascii="Times New Roman" w:eastAsia="Times New Roman" w:hAnsi="Times New Roman" w:cs="Times New Roman"/>
          <w:sz w:val="24"/>
          <w:szCs w:val="24"/>
          <w:lang w:val="ru-RU"/>
        </w:rPr>
        <w:t>.ч.</w:t>
      </w:r>
      <w:r>
        <w:rPr>
          <w:rFonts w:ascii="Times New Roman" w:eastAsia="Times New Roman" w:hAnsi="Times New Roman" w:cs="Times New Roman"/>
          <w:sz w:val="24"/>
          <w:szCs w:val="24"/>
        </w:rPr>
        <w:t xml:space="preserve"> – онлайн (на базе Платформы), что можно сочетать с пробами на базе Площадки. Кроме того, Проект рассчитан на несколько лет; соответственно, каждый обучающийся будет иметь возможность участия в профессиональных пробах, рассчитанных на участников следующего (более старшего) возраста.</w:t>
      </w:r>
    </w:p>
    <w:p w14:paraId="7CABA014" w14:textId="77777777" w:rsidR="0015440C" w:rsidRDefault="000D764B" w:rsidP="00E83AE3">
      <w:pPr>
        <w:pStyle w:val="3"/>
        <w:spacing w:before="0"/>
        <w:rPr>
          <w:b w:val="0"/>
        </w:rPr>
      </w:pPr>
      <w:bookmarkStart w:id="29" w:name="_Toc113964253"/>
      <w:r>
        <w:rPr>
          <w:b w:val="0"/>
        </w:rPr>
        <w:t>Итоги профессиональной пробы обучающегося</w:t>
      </w:r>
      <w:bookmarkEnd w:id="29"/>
    </w:p>
    <w:p w14:paraId="5F29167A" w14:textId="77777777" w:rsidR="0015440C" w:rsidRDefault="000D764B" w:rsidP="00E83AE3">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Профессиональные пробы становятся для участника проверкой выбранной образовательно-профессиональной траектории. Они помогают оценить степень развития знаний, умений и навыков и в целом готовность к переходу на более высокий этап профессионального становления (участие в конкурсах профессионального мастерства, обучение в профильном классе, поступление в учебное заведение профессионального образования, самозанятость и т.д.).</w:t>
      </w:r>
    </w:p>
    <w:p w14:paraId="46501FDC"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 итогам выполнения профессиональных проб обучающийся должен знать:</w:t>
      </w:r>
    </w:p>
    <w:p w14:paraId="0AE31716"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содержание и характер труда в данной сфере деятельности</w:t>
      </w:r>
      <w:r>
        <w:rPr>
          <w:rFonts w:ascii="Times New Roman" w:eastAsia="Times New Roman" w:hAnsi="Times New Roman" w:cs="Times New Roman"/>
          <w:color w:val="000000"/>
          <w:sz w:val="24"/>
          <w:szCs w:val="24"/>
          <w:lang w:val="ru-RU"/>
        </w:rPr>
        <w:t>;</w:t>
      </w:r>
    </w:p>
    <w:p w14:paraId="44F96A81"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требования, предъявляемые к личности и профессиональным качествам;</w:t>
      </w:r>
    </w:p>
    <w:p w14:paraId="2F77A397"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общие теоретические сведения, связанные с характером выполняемой пробы;</w:t>
      </w:r>
    </w:p>
    <w:p w14:paraId="1BCBB1B2"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технологию выполнения профессиональной пробы;</w:t>
      </w:r>
    </w:p>
    <w:p w14:paraId="706CCB55"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правила безопасности труда, санитарии, гигиены;</w:t>
      </w:r>
    </w:p>
    <w:p w14:paraId="18C17BA2"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инструменты, материалы, оборудование и правила их использования на примере практической пробы.</w:t>
      </w:r>
    </w:p>
    <w:p w14:paraId="51B0C427"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Также он должен уметь соотносить свои индивидуальные особенности с профессиональными требованиями.</w:t>
      </w:r>
    </w:p>
    <w:p w14:paraId="0561DEE5" w14:textId="77777777" w:rsidR="0015440C" w:rsidRDefault="000D764B"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Решение реальных профессиональных задач (кейсов) от работодателей – это форма реализации профессиональных проб, при которой работодатели создают для обучающихся задачи, актуальные для своей отрасли. Обучающиеся (в команде или индивидуально) выбирают кейс и готовят по нему решение. Таким образом, у обучающихся появляется возможность познакомиться с актуальными задачами работодателей, а у работодателей –увидеть возможные новаторские решения своих задач.</w:t>
      </w:r>
    </w:p>
    <w:p w14:paraId="16B098B0" w14:textId="77777777" w:rsidR="0015440C" w:rsidRDefault="000D764B" w:rsidP="00E83AE3">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рамках мероприятия участникам могут предлагаться более сложные, нелинейные задания с возможностью вариативного выполнения, творческой составляющей и т.п.</w:t>
      </w:r>
    </w:p>
    <w:p w14:paraId="0FDE52D6" w14:textId="77777777" w:rsidR="0015440C" w:rsidRDefault="000D764B" w:rsidP="00E83AE3">
      <w:pP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После участия в профессиональной пробе каждый обучающийся заполняет анкету обратной связи (</w:t>
      </w:r>
      <w:r>
        <w:rPr>
          <w:rFonts w:ascii="Times New Roman" w:eastAsia="Times New Roman" w:hAnsi="Times New Roman" w:cs="Times New Roman"/>
          <w:sz w:val="24"/>
          <w:szCs w:val="24"/>
          <w:lang w:val="ru-RU"/>
        </w:rPr>
        <w:t xml:space="preserve">см. </w:t>
      </w:r>
      <w:r>
        <w:rPr>
          <w:rFonts w:ascii="Times New Roman" w:eastAsia="Times New Roman" w:hAnsi="Times New Roman" w:cs="Times New Roman"/>
          <w:sz w:val="24"/>
          <w:szCs w:val="24"/>
        </w:rPr>
        <w:t>Приложение 6, часть 2).</w:t>
      </w:r>
    </w:p>
    <w:p w14:paraId="5F1C8660" w14:textId="77777777" w:rsidR="0015440C" w:rsidRDefault="0015440C" w:rsidP="00E83AE3">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645BF846" w14:textId="77777777" w:rsidR="0015440C" w:rsidRDefault="000D764B" w:rsidP="00E83AE3">
      <w:pPr>
        <w:pStyle w:val="3"/>
        <w:spacing w:before="0"/>
      </w:pPr>
      <w:bookmarkStart w:id="30" w:name="_Toc113964254"/>
      <w:r>
        <w:lastRenderedPageBreak/>
        <w:t>Формат профессиональных проб</w:t>
      </w:r>
      <w:bookmarkEnd w:id="30"/>
    </w:p>
    <w:p w14:paraId="375088BF" w14:textId="77777777" w:rsidR="0015440C" w:rsidRDefault="000D764B" w:rsidP="00E83AE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профессиональных проб возможно в двух форматах: очном и онлайн.</w:t>
      </w:r>
    </w:p>
    <w:p w14:paraId="279ACFC5" w14:textId="77777777" w:rsidR="0015440C" w:rsidRDefault="000D764B" w:rsidP="00E83AE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w:t>
      </w:r>
      <w:r>
        <w:rPr>
          <w:rFonts w:ascii="Times New Roman" w:eastAsia="Times New Roman" w:hAnsi="Times New Roman" w:cs="Times New Roman"/>
          <w:b/>
          <w:sz w:val="24"/>
          <w:szCs w:val="24"/>
        </w:rPr>
        <w:t xml:space="preserve">очном </w:t>
      </w:r>
      <w:r>
        <w:rPr>
          <w:rFonts w:ascii="Times New Roman" w:eastAsia="Times New Roman" w:hAnsi="Times New Roman" w:cs="Times New Roman"/>
          <w:sz w:val="24"/>
          <w:szCs w:val="24"/>
        </w:rPr>
        <w:t>формате организуется выездная площадка в организациях профессионального и дополнительного образования, центрах опережающей профессиональной подготовки и т.п. Очный формат подразумевает непосредственное постоянное присутствие наставника Площадки в месте проведения мероприятия.</w:t>
      </w:r>
    </w:p>
    <w:p w14:paraId="79217DDF" w14:textId="77777777" w:rsidR="0015440C" w:rsidRDefault="000D764B" w:rsidP="00E83AE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Онлайн</w:t>
      </w:r>
      <w:r>
        <w:rPr>
          <w:rFonts w:ascii="Times New Roman" w:eastAsia="Times New Roman" w:hAnsi="Times New Roman" w:cs="Times New Roman"/>
          <w:sz w:val="24"/>
          <w:szCs w:val="24"/>
        </w:rPr>
        <w:t xml:space="preserve">-пробы предполагают постоянное удаленное присутствие наставника,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 Взаимодействие происходит через средства видеосвязи или Интернет-площадки для совместной работы: на основе Платформы, </w:t>
      </w:r>
      <w:r>
        <w:rPr>
          <w:rFonts w:ascii="Times New Roman" w:eastAsia="Times New Roman" w:hAnsi="Times New Roman" w:cs="Times New Roman"/>
          <w:sz w:val="24"/>
          <w:szCs w:val="24"/>
          <w:lang w:val="ru-RU"/>
        </w:rPr>
        <w:t xml:space="preserve">через </w:t>
      </w:r>
      <w:r>
        <w:rPr>
          <w:rFonts w:ascii="Times New Roman" w:eastAsia="Times New Roman" w:hAnsi="Times New Roman" w:cs="Times New Roman"/>
          <w:sz w:val="24"/>
          <w:szCs w:val="24"/>
        </w:rPr>
        <w:t>вебинар-площадки, сервисы видеоконференций, чат и т.п. Выбор средства связи и инструментов удаленной работы обусловлен характером практических заданий и может подбираться под конкретную программу профессиональной пробы. Как правило, онлайн-пробы реализуются для профессиональных направлений, связанных с IT-технологиями, дизайном и т.п.</w:t>
      </w:r>
    </w:p>
    <w:p w14:paraId="14E6D4E4" w14:textId="77777777" w:rsidR="0015440C" w:rsidRDefault="0015440C" w:rsidP="00E83AE3">
      <w:pPr>
        <w:spacing w:after="0"/>
        <w:ind w:firstLine="567"/>
        <w:jc w:val="both"/>
        <w:rPr>
          <w:rFonts w:ascii="Times New Roman" w:eastAsia="Times New Roman" w:hAnsi="Times New Roman" w:cs="Times New Roman"/>
          <w:sz w:val="24"/>
          <w:szCs w:val="24"/>
        </w:rPr>
      </w:pPr>
    </w:p>
    <w:p w14:paraId="7681F27C" w14:textId="77777777" w:rsidR="0015440C" w:rsidRDefault="000D764B" w:rsidP="00E83AE3">
      <w:pPr>
        <w:pStyle w:val="3"/>
        <w:spacing w:before="0"/>
      </w:pPr>
      <w:bookmarkStart w:id="31" w:name="_Toc109154537"/>
      <w:bookmarkStart w:id="32" w:name="_Toc113964255"/>
      <w:r>
        <w:t>Уровни профессиональных проб</w:t>
      </w:r>
      <w:bookmarkEnd w:id="32"/>
    </w:p>
    <w:p w14:paraId="72408012" w14:textId="77777777" w:rsidR="0015440C" w:rsidRDefault="000D764B" w:rsidP="00E83AE3">
      <w:pPr>
        <w:spacing w:after="0"/>
        <w:ind w:firstLine="567"/>
        <w:rPr>
          <w:rFonts w:ascii="Times New Roman" w:hAnsi="Times New Roman" w:cs="Times New Roman"/>
          <w:sz w:val="24"/>
          <w:szCs w:val="24"/>
        </w:rPr>
      </w:pPr>
      <w:r>
        <w:rPr>
          <w:rFonts w:ascii="Times New Roman" w:hAnsi="Times New Roman" w:cs="Times New Roman"/>
          <w:sz w:val="24"/>
          <w:szCs w:val="24"/>
          <w:lang w:val="ru-RU"/>
        </w:rPr>
        <w:t xml:space="preserve">Выделяются два уровня </w:t>
      </w:r>
      <w:proofErr w:type="spellStart"/>
      <w:r>
        <w:rPr>
          <w:rFonts w:ascii="Times New Roman" w:hAnsi="Times New Roman" w:cs="Times New Roman"/>
          <w:sz w:val="24"/>
          <w:szCs w:val="24"/>
          <w:lang w:val="ru-RU"/>
        </w:rPr>
        <w:t>профпроб</w:t>
      </w:r>
      <w:proofErr w:type="spellEnd"/>
      <w:r>
        <w:rPr>
          <w:rFonts w:ascii="Times New Roman" w:hAnsi="Times New Roman" w:cs="Times New Roman"/>
          <w:sz w:val="24"/>
          <w:szCs w:val="24"/>
          <w:lang w:val="ru-RU"/>
        </w:rPr>
        <w:t>:</w:t>
      </w:r>
      <w:bookmarkEnd w:id="31"/>
    </w:p>
    <w:p w14:paraId="2F7E2AA7" w14:textId="77777777" w:rsidR="0015440C" w:rsidRDefault="000D764B" w:rsidP="00E83AE3">
      <w:pPr>
        <w:spacing w:after="0"/>
        <w:ind w:firstLine="567"/>
        <w:jc w:val="both"/>
        <w:rPr>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моделирующий</w:t>
      </w:r>
      <w:r>
        <w:rPr>
          <w:rFonts w:ascii="Times New Roman" w:eastAsia="Times New Roman" w:hAnsi="Times New Roman" w:cs="Times New Roman"/>
          <w:sz w:val="24"/>
          <w:szCs w:val="24"/>
        </w:rPr>
        <w:t xml:space="preserve"> – профессиональная проба предлагается участнику через модель деятельности. Модель может быть виртуальной (компьютерной), работой на тренажере, симуляцией. Например, составление бизнес-плана, участие в суде, управление технологическим процессом, управление транспортным средством и т.п., </w:t>
      </w:r>
      <w:r>
        <w:rPr>
          <w:rFonts w:ascii="Times New Roman" w:eastAsia="Times New Roman" w:hAnsi="Times New Roman" w:cs="Times New Roman"/>
          <w:sz w:val="24"/>
          <w:szCs w:val="24"/>
          <w:lang w:val="ru-RU"/>
        </w:rPr>
        <w:t xml:space="preserve">а </w:t>
      </w:r>
      <w:r>
        <w:rPr>
          <w:rFonts w:ascii="Times New Roman" w:eastAsia="Times New Roman" w:hAnsi="Times New Roman" w:cs="Times New Roman"/>
          <w:sz w:val="24"/>
          <w:szCs w:val="24"/>
        </w:rPr>
        <w:t xml:space="preserve">также </w:t>
      </w:r>
      <w:r>
        <w:rPr>
          <w:rFonts w:ascii="Times New Roman" w:eastAsia="Times New Roman" w:hAnsi="Times New Roman" w:cs="Times New Roman"/>
          <w:sz w:val="24"/>
          <w:szCs w:val="24"/>
          <w:lang w:val="ru-RU"/>
        </w:rPr>
        <w:t xml:space="preserve">может быть </w:t>
      </w:r>
      <w:r>
        <w:rPr>
          <w:rFonts w:ascii="Times New Roman" w:eastAsia="Times New Roman" w:hAnsi="Times New Roman" w:cs="Times New Roman"/>
          <w:sz w:val="24"/>
          <w:szCs w:val="24"/>
        </w:rPr>
        <w:t>реализована через решение реальной профессиональной задачи (кейса);</w:t>
      </w:r>
    </w:p>
    <w:p w14:paraId="163702BE" w14:textId="77777777" w:rsidR="0015440C" w:rsidRDefault="000D764B" w:rsidP="00E83AE3">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sz w:val="24"/>
          <w:szCs w:val="24"/>
        </w:rPr>
        <w:t>практический</w:t>
      </w:r>
      <w:r>
        <w:rPr>
          <w:rFonts w:ascii="Times New Roman" w:eastAsia="Times New Roman" w:hAnsi="Times New Roman" w:cs="Times New Roman"/>
          <w:sz w:val="24"/>
          <w:szCs w:val="24"/>
        </w:rPr>
        <w:t xml:space="preserve"> – проба предполагает реальную деятельность обучающихся в определенной профессиональной сфере с получением конечного результата (созданием конкретного продукта или достижением конкретного профессионального результата с использованием реальных средств в реальных профессиональных условиях). Проба этого уровня должна дать участнику возможность попробовать себя в роли носителя профессионального направления и определиться с собственным отношением к ней, дать стартовую оценку знаниям, умениям и навыкам участника в данной сфере. В рамках мероприятия участникам предлагаются простые задания с линейным выполнением, без специальной предварительной подготовки.</w:t>
      </w:r>
    </w:p>
    <w:p w14:paraId="5770DDBB" w14:textId="77777777" w:rsidR="0015440C" w:rsidRDefault="0015440C" w:rsidP="00E83AE3">
      <w:pPr>
        <w:spacing w:after="0"/>
        <w:ind w:firstLine="567"/>
        <w:jc w:val="both"/>
        <w:rPr>
          <w:sz w:val="24"/>
          <w:szCs w:val="24"/>
        </w:rPr>
      </w:pPr>
    </w:p>
    <w:p w14:paraId="1FF73D4E" w14:textId="77777777" w:rsidR="0015440C" w:rsidRDefault="000D764B" w:rsidP="00E83AE3">
      <w:pPr>
        <w:pStyle w:val="3"/>
        <w:spacing w:before="0"/>
      </w:pPr>
      <w:bookmarkStart w:id="33" w:name="_Toc113964256"/>
      <w:r>
        <w:t>Виды реализации профессиональных проб</w:t>
      </w:r>
      <w:bookmarkEnd w:id="33"/>
    </w:p>
    <w:p w14:paraId="6AF7A22A" w14:textId="77777777" w:rsidR="0015440C" w:rsidRDefault="000D764B" w:rsidP="00E83AE3">
      <w:pPr>
        <w:spacing w:after="0"/>
        <w:ind w:firstLine="56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Можно выделить следующие виды проведения проб:</w:t>
      </w:r>
    </w:p>
    <w:p w14:paraId="39151461" w14:textId="77777777" w:rsidR="0015440C" w:rsidRDefault="000D764B" w:rsidP="00E83AE3">
      <w:pPr>
        <w:spacing w:after="0"/>
        <w:ind w:firstLine="567"/>
        <w:jc w:val="both"/>
        <w:rPr>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b/>
          <w:i/>
          <w:sz w:val="24"/>
          <w:szCs w:val="24"/>
        </w:rPr>
        <w:t>ознакомительный</w:t>
      </w:r>
      <w:r>
        <w:rPr>
          <w:rFonts w:ascii="Times New Roman" w:eastAsia="Times New Roman" w:hAnsi="Times New Roman" w:cs="Times New Roman"/>
          <w:sz w:val="24"/>
          <w:szCs w:val="24"/>
        </w:rPr>
        <w:t xml:space="preserve"> – упрощенный вариант проведения. Применяется при первом знакомстве с профессиональным направлением. Может сочетать два (по 45 минут) или три (по 30 минут) профессиональных направления. Мероприятие этого уровня длится не менее 2 академических часов (90 минут). Максимальное количество участников мероприятия – 15 человек;</w:t>
      </w:r>
    </w:p>
    <w:p w14:paraId="78BB8F19" w14:textId="77777777" w:rsidR="0015440C" w:rsidRDefault="000D764B" w:rsidP="00E83AE3">
      <w:pPr>
        <w:spacing w:after="0"/>
        <w:ind w:firstLine="567"/>
        <w:jc w:val="both"/>
        <w:rPr>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b/>
          <w:i/>
          <w:sz w:val="24"/>
          <w:szCs w:val="24"/>
        </w:rPr>
        <w:t>базовый</w:t>
      </w:r>
      <w:r>
        <w:rPr>
          <w:rFonts w:ascii="Times New Roman" w:eastAsia="Times New Roman" w:hAnsi="Times New Roman" w:cs="Times New Roman"/>
          <w:sz w:val="24"/>
          <w:szCs w:val="24"/>
        </w:rPr>
        <w:t xml:space="preserve"> – практический уровень профессиональной пробы со всеми его элементами: реальными условиями, конечным результатом, реальными средствами. Проведение данной пробы возможно только по </w:t>
      </w:r>
      <w:r>
        <w:rPr>
          <w:rFonts w:ascii="Times New Roman" w:eastAsia="Times New Roman" w:hAnsi="Times New Roman" w:cs="Times New Roman"/>
          <w:b/>
          <w:sz w:val="24"/>
          <w:szCs w:val="24"/>
        </w:rPr>
        <w:t xml:space="preserve">одному </w:t>
      </w:r>
      <w:r>
        <w:rPr>
          <w:rFonts w:ascii="Times New Roman" w:eastAsia="Times New Roman" w:hAnsi="Times New Roman" w:cs="Times New Roman"/>
          <w:sz w:val="24"/>
          <w:szCs w:val="24"/>
        </w:rPr>
        <w:t>профессиональному направлению. Мероприятие длится не менее 2 академических часов (90 минут). Максимальное количество участников – 15 человек при обязательном условии соответствия инфраструктурному листу. Рекомендуемое количество – 8-10 человек.</w:t>
      </w:r>
    </w:p>
    <w:p w14:paraId="5F6C22B7" w14:textId="77777777" w:rsidR="0015440C" w:rsidRDefault="000D764B" w:rsidP="00E83AE3">
      <w:pPr>
        <w:spacing w:after="0" w:line="276" w:lineRule="auto"/>
        <w:ind w:firstLine="567"/>
        <w:jc w:val="both"/>
        <w:rPr>
          <w:rFonts w:ascii="Times New Roman" w:eastAsia="Times New Roman" w:hAnsi="Times New Roman" w:cs="Times New Roman"/>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sz w:val="24"/>
          <w:szCs w:val="24"/>
        </w:rPr>
        <w:t>Подробное описание макета профессиональной пробы в очном формате, онлайн-формате и на основе Платформы см. в Приложениях 7-9.</w:t>
      </w:r>
    </w:p>
    <w:p w14:paraId="527C9DD9" w14:textId="77777777" w:rsidR="0015440C" w:rsidRDefault="000D764B">
      <w:pPr>
        <w:pStyle w:val="1"/>
      </w:pPr>
      <w:bookmarkStart w:id="34" w:name="_Toc113964257"/>
      <w:r>
        <w:lastRenderedPageBreak/>
        <w:t>Участие детей с ограниченными возможностями здоровья (ОВЗ) и инвалидностью</w:t>
      </w:r>
      <w:bookmarkEnd w:id="34"/>
    </w:p>
    <w:p w14:paraId="11C05FBB" w14:textId="20F71972" w:rsidR="0015440C" w:rsidRPr="00D81009"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rPr>
        <w:t>Проект предусматривает создание условий для участия детей с ОВЗ и инвалидностью на всех уровнях его реализации.</w:t>
      </w:r>
      <w:r w:rsidR="00EA7695">
        <w:rPr>
          <w:rFonts w:ascii="Times New Roman" w:eastAsia="Times New Roman" w:hAnsi="Times New Roman" w:cs="Times New Roman"/>
          <w:color w:val="000000"/>
          <w:sz w:val="24"/>
          <w:szCs w:val="24"/>
          <w:lang w:val="ru-RU"/>
        </w:rPr>
        <w:t xml:space="preserve"> К проекту должн</w:t>
      </w:r>
      <w:r w:rsidR="00D81009">
        <w:rPr>
          <w:rFonts w:ascii="Times New Roman" w:eastAsia="Times New Roman" w:hAnsi="Times New Roman" w:cs="Times New Roman"/>
          <w:color w:val="000000"/>
          <w:sz w:val="24"/>
          <w:szCs w:val="24"/>
          <w:lang w:val="ru-RU"/>
        </w:rPr>
        <w:t xml:space="preserve">ы быть привлечены </w:t>
      </w:r>
      <w:r w:rsidR="00D81009" w:rsidRPr="00D81009">
        <w:rPr>
          <w:rFonts w:ascii="Times New Roman" w:eastAsia="Times New Roman" w:hAnsi="Times New Roman" w:cs="Times New Roman"/>
          <w:b/>
          <w:bCs/>
          <w:color w:val="000000"/>
          <w:sz w:val="24"/>
          <w:szCs w:val="24"/>
          <w:lang w:val="ru-RU"/>
        </w:rPr>
        <w:t xml:space="preserve">все </w:t>
      </w:r>
      <w:r w:rsidR="00D81009">
        <w:rPr>
          <w:rFonts w:ascii="Times New Roman" w:eastAsia="Times New Roman" w:hAnsi="Times New Roman" w:cs="Times New Roman"/>
          <w:color w:val="000000"/>
          <w:sz w:val="24"/>
          <w:szCs w:val="24"/>
          <w:lang w:val="ru-RU"/>
        </w:rPr>
        <w:t xml:space="preserve">обучающиеся </w:t>
      </w:r>
      <w:r w:rsidR="00D81009" w:rsidRPr="00D81009">
        <w:rPr>
          <w:rFonts w:ascii="Times New Roman" w:eastAsia="Times New Roman" w:hAnsi="Times New Roman" w:cs="Times New Roman"/>
          <w:color w:val="000000"/>
          <w:sz w:val="24"/>
          <w:szCs w:val="24"/>
          <w:lang w:val="ru-RU"/>
        </w:rPr>
        <w:t>с ограниченными возможностями здоровья (ОВЗ) и инвалидностью</w:t>
      </w:r>
      <w:r w:rsidR="00D81009" w:rsidRPr="00D81009">
        <w:rPr>
          <w:rFonts w:ascii="Times New Roman" w:eastAsia="Times New Roman" w:hAnsi="Times New Roman" w:cs="Times New Roman"/>
          <w:color w:val="000000"/>
          <w:sz w:val="24"/>
          <w:szCs w:val="24"/>
          <w:lang w:val="ru-RU"/>
        </w:rPr>
        <w:t xml:space="preserve"> </w:t>
      </w:r>
      <w:r w:rsidR="00D81009">
        <w:rPr>
          <w:rFonts w:ascii="Times New Roman" w:eastAsia="Times New Roman" w:hAnsi="Times New Roman" w:cs="Times New Roman"/>
          <w:color w:val="000000"/>
          <w:sz w:val="24"/>
          <w:szCs w:val="24"/>
          <w:lang w:val="ru-RU"/>
        </w:rPr>
        <w:t>в образовательной организации.</w:t>
      </w:r>
    </w:p>
    <w:p w14:paraId="1C2550D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профориентационной онлайн-диагностики всем участникам доступны тесты, адаптированные по содержанию для трех возрастных категорий (6-7, 8-9, 10-11 классы) и </w:t>
      </w:r>
      <w:r>
        <w:rPr>
          <w:rFonts w:ascii="Times New Roman" w:eastAsia="Times New Roman" w:hAnsi="Times New Roman" w:cs="Times New Roman"/>
          <w:b/>
          <w:color w:val="000000"/>
          <w:sz w:val="24"/>
          <w:szCs w:val="24"/>
        </w:rPr>
        <w:t>ключевых нозологических групп</w:t>
      </w:r>
      <w:r>
        <w:rPr>
          <w:rFonts w:ascii="Times New Roman" w:eastAsia="Times New Roman" w:hAnsi="Times New Roman" w:cs="Times New Roman"/>
          <w:color w:val="000000"/>
          <w:sz w:val="24"/>
          <w:szCs w:val="24"/>
        </w:rPr>
        <w:t>:</w:t>
      </w:r>
    </w:p>
    <w:p w14:paraId="5E9C168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зрения (слабовидящие);</w:t>
      </w:r>
    </w:p>
    <w:p w14:paraId="25186C7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слуха (глухие и слабослышащие, позднооглохшие);</w:t>
      </w:r>
    </w:p>
    <w:p w14:paraId="3505F90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нарушение опорно-двигательного аппарата;</w:t>
      </w:r>
    </w:p>
    <w:p w14:paraId="412E8B2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общие заболевания (нарушение дыхательной системы, пищеварительной, эндокринной систем, сердечно-сосудистой системы и т.д.);</w:t>
      </w:r>
    </w:p>
    <w:p w14:paraId="319D57A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задержка психического развития (легкая степень);</w:t>
      </w:r>
    </w:p>
    <w:p w14:paraId="7C3928A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тяжелое недоразвитие речи (обучающиеся по цензовой программе);</w:t>
      </w:r>
    </w:p>
    <w:p w14:paraId="37D9F10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расстройства аутистического спектра (обучающиеся по цензовой программе).</w:t>
      </w:r>
    </w:p>
    <w:p w14:paraId="3F006958" w14:textId="3B43A155"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более эффективного осуществления профориентационной работы с этими категориями обучающихся рекомендуется привлекать </w:t>
      </w:r>
      <w:r>
        <w:rPr>
          <w:rFonts w:ascii="Times New Roman" w:eastAsia="Times New Roman" w:hAnsi="Times New Roman" w:cs="Times New Roman"/>
          <w:b/>
          <w:color w:val="000000"/>
          <w:sz w:val="24"/>
          <w:szCs w:val="24"/>
        </w:rPr>
        <w:t>профессиональные образовательные организации</w:t>
      </w:r>
      <w:r>
        <w:rPr>
          <w:rFonts w:ascii="Times New Roman" w:eastAsia="Times New Roman" w:hAnsi="Times New Roman" w:cs="Times New Roman"/>
          <w:color w:val="000000"/>
          <w:sz w:val="24"/>
          <w:szCs w:val="24"/>
        </w:rPr>
        <w:t xml:space="preserve">, обеспечивающие поддержку функционирования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ных систем инклюзивного профессионального образования инвалидов и лиц с ОВЗ в субъектах РФ, чьи ресурсы позволяют организовывать и осуществлять мероприятия по профессиональному выбору с учетом специфических особенностей развития и возможностей данных категорий.</w:t>
      </w:r>
    </w:p>
    <w:p w14:paraId="0DD6199B"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p>
    <w:p w14:paraId="69A1117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Участие в мероприятиях по профессиональному выбору лиц с инвалидностью и ОВЗ возможно с выполнением следующих </w:t>
      </w:r>
      <w:r>
        <w:rPr>
          <w:rFonts w:ascii="Times New Roman" w:eastAsia="Times New Roman" w:hAnsi="Times New Roman" w:cs="Times New Roman"/>
          <w:b/>
          <w:color w:val="000000"/>
          <w:sz w:val="24"/>
          <w:szCs w:val="24"/>
        </w:rPr>
        <w:t>условий</w:t>
      </w:r>
      <w:r>
        <w:rPr>
          <w:rFonts w:ascii="Times New Roman" w:eastAsia="Times New Roman" w:hAnsi="Times New Roman" w:cs="Times New Roman"/>
          <w:color w:val="000000"/>
          <w:sz w:val="24"/>
          <w:szCs w:val="24"/>
        </w:rPr>
        <w:t>:</w:t>
      </w:r>
    </w:p>
    <w:p w14:paraId="6328115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со стороны площадок:</w:t>
      </w:r>
    </w:p>
    <w:p w14:paraId="132E344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архитектурная доступность площадки (наличие необходимой инфраструктуры, обеспечивающей безбарьерную среду для участников с разными типами нозологий);</w:t>
      </w:r>
    </w:p>
    <w:p w14:paraId="6E97B94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наличие у организатора, проводящего мероприятие по профессиональному выбору, соответствующей квалификации по работе с детьми определенной нозологической группы;</w:t>
      </w:r>
    </w:p>
    <w:p w14:paraId="4DAB581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со стороны участников:</w:t>
      </w:r>
    </w:p>
    <w:p w14:paraId="41605ED3"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согласие родителей (законных представителей);</w:t>
      </w:r>
    </w:p>
    <w:p w14:paraId="29229C0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наличие сопровождающих лиц;</w:t>
      </w:r>
    </w:p>
    <w:p w14:paraId="2FC83DB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отсутствие ограничений по конкретным нозологиям для конкретных профессий и по выполнению практических задач в рамках данных профессий.</w:t>
      </w:r>
    </w:p>
    <w:p w14:paraId="2FF45D6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Родителю/законному представителю, организующему участие ребенка с ОВЗ или инвалидностью в мероприятиях по профессиональному выбору, рекомендуется заблаговременно уточнить характер и содержание мероприятия и убедиться в его доступности для ребенка.</w:t>
      </w:r>
    </w:p>
    <w:p w14:paraId="4CB06D5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Рекомендации по построению индивидуальной образовательно-профессиональной траектории предусматривают отметку о доступности рекомендованной активности детям с теми или иными нозологиями.</w:t>
      </w:r>
      <w:r>
        <w:br w:type="page"/>
      </w:r>
    </w:p>
    <w:p w14:paraId="2760A264" w14:textId="77777777" w:rsidR="0015440C" w:rsidRDefault="000D764B">
      <w:pPr>
        <w:pStyle w:val="1"/>
        <w:ind w:left="-567"/>
      </w:pPr>
      <w:bookmarkStart w:id="35" w:name="_Toc113964258"/>
      <w:r>
        <w:lastRenderedPageBreak/>
        <w:t>Приложения</w:t>
      </w:r>
      <w:bookmarkEnd w:id="35"/>
    </w:p>
    <w:p w14:paraId="414297BE" w14:textId="77777777" w:rsidR="0015440C" w:rsidRDefault="000D764B">
      <w:pPr>
        <w:pStyle w:val="2"/>
      </w:pPr>
      <w:bookmarkStart w:id="36" w:name="_Toc113964259"/>
      <w:r>
        <w:t>Приложение 1. Графическое описание хода Проекта в 2022 году</w:t>
      </w:r>
      <w:bookmarkEnd w:id="36"/>
    </w:p>
    <w:p w14:paraId="32C41D74" w14:textId="77777777" w:rsidR="0015440C" w:rsidRDefault="0015440C">
      <w:pPr>
        <w:rPr>
          <w:rFonts w:ascii="Times New Roman" w:eastAsia="Times New Roman" w:hAnsi="Times New Roman" w:cs="Times New Roman"/>
        </w:rPr>
      </w:pPr>
    </w:p>
    <w:p w14:paraId="28AAC548" w14:textId="77777777" w:rsidR="0015440C" w:rsidRDefault="000D764B">
      <w:pPr>
        <w:rPr>
          <w:rFonts w:ascii="Times New Roman" w:eastAsia="Times New Roman" w:hAnsi="Times New Roman" w:cs="Times New Roman"/>
        </w:rPr>
      </w:pPr>
      <w:r>
        <w:rPr>
          <w:rFonts w:ascii="Times New Roman" w:eastAsia="Times New Roman" w:hAnsi="Times New Roman" w:cs="Times New Roman"/>
          <w:noProof/>
          <w:lang w:val="ru-RU"/>
        </w:rPr>
        <mc:AlternateContent>
          <mc:Choice Requires="wpg">
            <w:drawing>
              <wp:inline distT="0" distB="0" distL="0" distR="0" wp14:anchorId="0E201242" wp14:editId="7F693468">
                <wp:extent cx="8176384" cy="4634802"/>
                <wp:effectExtent l="0" t="635"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ic:nvPicPr>
                      <pic:blipFill>
                        <a:blip r:embed="rId36"/>
                        <a:stretch/>
                      </pic:blipFill>
                      <pic:spPr bwMode="auto">
                        <a:xfrm rot="5400000">
                          <a:off x="0" y="0"/>
                          <a:ext cx="8182063" cy="463802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643.8pt;height:364.9pt;rotation:90;">
                <v:path textboxrect="0,0,0,0"/>
                <v:imagedata r:id="rId37" o:title=""/>
              </v:shape>
            </w:pict>
          </mc:Fallback>
        </mc:AlternateContent>
      </w:r>
    </w:p>
    <w:p w14:paraId="3A5F2257" w14:textId="77777777" w:rsidR="0015440C" w:rsidRDefault="000D764B">
      <w:pPr>
        <w:pStyle w:val="2"/>
      </w:pPr>
      <w:bookmarkStart w:id="37" w:name="_Toc113964260"/>
      <w:r>
        <w:lastRenderedPageBreak/>
        <w:t>Приложение 2. Программа посещения организаций профессионального образования и работодателей региона с учетом профессиональных интересов обучающихся (дополнение к основному треку Проекта)</w:t>
      </w:r>
      <w:bookmarkEnd w:id="37"/>
    </w:p>
    <w:p w14:paraId="6EB52C82"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37796D5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Экскурсия</w:t>
      </w:r>
      <w:r>
        <w:rPr>
          <w:rFonts w:ascii="Times New Roman" w:eastAsia="Times New Roman" w:hAnsi="Times New Roman" w:cs="Times New Roman"/>
          <w:color w:val="000000"/>
          <w:sz w:val="24"/>
          <w:szCs w:val="24"/>
        </w:rPr>
        <w:t xml:space="preserve"> – форма совместной деятельности, предполагающая прямое общение экскурсовода с участниками с целью получения ими комплексной информации об объекте по месту его нахождения. Совмещает в себе практически все каналы передачи информации о реальном объекте (а не его образе или модели): зрительный, аудиальный и </w:t>
      </w:r>
      <w:proofErr w:type="gramStart"/>
      <w:r>
        <w:rPr>
          <w:rFonts w:ascii="Times New Roman" w:eastAsia="Times New Roman" w:hAnsi="Times New Roman" w:cs="Times New Roman"/>
          <w:color w:val="000000"/>
          <w:sz w:val="24"/>
          <w:szCs w:val="24"/>
        </w:rPr>
        <w:t>даже обонятельный</w:t>
      </w:r>
      <w:proofErr w:type="gramEnd"/>
      <w:r>
        <w:rPr>
          <w:rFonts w:ascii="Times New Roman" w:eastAsia="Times New Roman" w:hAnsi="Times New Roman" w:cs="Times New Roman"/>
          <w:color w:val="000000"/>
          <w:sz w:val="24"/>
          <w:szCs w:val="24"/>
        </w:rPr>
        <w:t xml:space="preserve"> и осязательный. Иначе говоря, при этой форме получения информации работают все органы чувств.</w:t>
      </w:r>
    </w:p>
    <w:p w14:paraId="48637A1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формирует мировоззрение участников (в широком смысле слова), позволяет развить наблюдательность, оказывает влияние на формирование взглядов, вкусов, а также прививает этические и нравственные представления.</w:t>
      </w:r>
    </w:p>
    <w:p w14:paraId="2B4FB10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как форма общения характеризуется демократичностью, отсутствием строгих форм и наглядностью. В процессе экскурсии ее участники могут непосредственно контактировать с объектом, общаться с экскурсоводом и между собой, обсуждая после каждой части экскурсии полученные впечатления и знания.</w:t>
      </w:r>
    </w:p>
    <w:p w14:paraId="2B46356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 экскурсии используется в образовании, туризме, музейной работе и многих других областях. Экскурсия универсальна в отношении любых возрастов участников.</w:t>
      </w:r>
    </w:p>
    <w:p w14:paraId="3F7A7EB0"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595B057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организации экскурсии необходимо учесть следующие</w:t>
      </w:r>
      <w:r>
        <w:rPr>
          <w:rFonts w:ascii="Times New Roman" w:eastAsia="Times New Roman" w:hAnsi="Times New Roman" w:cs="Times New Roman"/>
          <w:b/>
          <w:color w:val="000000"/>
          <w:sz w:val="24"/>
          <w:szCs w:val="24"/>
        </w:rPr>
        <w:t xml:space="preserve"> аспекты</w:t>
      </w:r>
      <w:r>
        <w:rPr>
          <w:rFonts w:ascii="Times New Roman" w:eastAsia="Times New Roman" w:hAnsi="Times New Roman" w:cs="Times New Roman"/>
          <w:color w:val="000000"/>
          <w:sz w:val="24"/>
          <w:szCs w:val="24"/>
        </w:rPr>
        <w:t>:</w:t>
      </w:r>
    </w:p>
    <w:p w14:paraId="13EDBD2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тему</w:t>
      </w:r>
      <w:r>
        <w:rPr>
          <w:rFonts w:ascii="Times New Roman" w:eastAsia="Times New Roman" w:hAnsi="Times New Roman" w:cs="Times New Roman"/>
          <w:color w:val="000000"/>
          <w:sz w:val="24"/>
          <w:szCs w:val="24"/>
        </w:rPr>
        <w:t xml:space="preserve"> (название и содержание экскурсии);</w:t>
      </w:r>
    </w:p>
    <w:p w14:paraId="227DBAD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цель</w:t>
      </w:r>
      <w:r>
        <w:rPr>
          <w:rFonts w:ascii="Times New Roman" w:eastAsia="Times New Roman" w:hAnsi="Times New Roman" w:cs="Times New Roman"/>
          <w:color w:val="000000"/>
          <w:sz w:val="24"/>
          <w:szCs w:val="24"/>
        </w:rPr>
        <w:t xml:space="preserve"> (предполагаемый результат экскурсии для ее участников);</w:t>
      </w:r>
    </w:p>
    <w:p w14:paraId="4C7481E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объект</w:t>
      </w:r>
      <w:r>
        <w:rPr>
          <w:rFonts w:ascii="Times New Roman" w:eastAsia="Times New Roman" w:hAnsi="Times New Roman" w:cs="Times New Roman"/>
          <w:color w:val="000000"/>
          <w:sz w:val="24"/>
          <w:szCs w:val="24"/>
        </w:rPr>
        <w:t xml:space="preserve"> (знакомство с объектом, о котором предполагается получить комплексную информацию);</w:t>
      </w:r>
    </w:p>
    <w:p w14:paraId="2CA8213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567"/>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время</w:t>
      </w:r>
      <w:r>
        <w:rPr>
          <w:rFonts w:ascii="Times New Roman" w:eastAsia="Times New Roman" w:hAnsi="Times New Roman" w:cs="Times New Roman"/>
          <w:color w:val="000000"/>
          <w:sz w:val="24"/>
          <w:szCs w:val="24"/>
        </w:rPr>
        <w:t xml:space="preserve"> (дата и время проведения);</w:t>
      </w:r>
    </w:p>
    <w:p w14:paraId="490EC12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рефлексию</w:t>
      </w:r>
      <w:r>
        <w:rPr>
          <w:rFonts w:ascii="Times New Roman" w:eastAsia="Times New Roman" w:hAnsi="Times New Roman" w:cs="Times New Roman"/>
          <w:color w:val="000000"/>
          <w:sz w:val="24"/>
          <w:szCs w:val="24"/>
        </w:rPr>
        <w:t xml:space="preserve"> (соотнесение полученных результатов с поставленными целями; оценка результатов) – может носить характер как устного обсуждения, так и текстовой или иной фиксации.</w:t>
      </w:r>
    </w:p>
    <w:p w14:paraId="5613BE6B"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4E7CE7E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Организация экскурсии:</w:t>
      </w:r>
    </w:p>
    <w:p w14:paraId="28D8C13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Экскурсия требует определенных компетенций от организатора (автора, разработчика). Часто это партнерская (совместная) деятельность, хотя возможна и ситуация, когда организатор и экскурсовод выступают в одном лице, и само содержание экскурсии определяется одной организацией и даже одним человеком (музейная работа, знакомство с образовательной организацией, посещение производства). В случае партнерства предполагается согласование деятельности двух или более субъектов, что усложняет планируемую деятельность.</w:t>
      </w:r>
    </w:p>
    <w:p w14:paraId="1E7914F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262684E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Ресурсное обеспечение экскурсии:</w:t>
      </w:r>
    </w:p>
    <w:p w14:paraId="2EC6443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человеческие ресурсы</w:t>
      </w:r>
      <w:r>
        <w:rPr>
          <w:rFonts w:ascii="Times New Roman" w:eastAsia="Times New Roman" w:hAnsi="Times New Roman" w:cs="Times New Roman"/>
          <w:color w:val="000000"/>
          <w:sz w:val="24"/>
          <w:szCs w:val="24"/>
        </w:rPr>
        <w:t xml:space="preserve"> (кадры), включающие организатора (одного или нескольких), экскурсоводов;</w:t>
      </w:r>
    </w:p>
    <w:p w14:paraId="07342D8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принимающая организация</w:t>
      </w:r>
      <w:r>
        <w:rPr>
          <w:rFonts w:ascii="Times New Roman" w:eastAsia="Times New Roman" w:hAnsi="Times New Roman" w:cs="Times New Roman"/>
          <w:color w:val="000000"/>
          <w:sz w:val="24"/>
          <w:szCs w:val="24"/>
        </w:rPr>
        <w:t xml:space="preserve"> (площадка);</w:t>
      </w:r>
    </w:p>
    <w:p w14:paraId="77C3605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транспорт</w:t>
      </w:r>
      <w:r>
        <w:rPr>
          <w:rFonts w:ascii="Times New Roman" w:eastAsia="Times New Roman" w:hAnsi="Times New Roman" w:cs="Times New Roman"/>
          <w:color w:val="000000"/>
          <w:sz w:val="24"/>
          <w:szCs w:val="24"/>
        </w:rPr>
        <w:t>;</w:t>
      </w:r>
    </w:p>
    <w:p w14:paraId="1D53002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средства фиксирования информации</w:t>
      </w:r>
      <w:r>
        <w:rPr>
          <w:rFonts w:ascii="Times New Roman" w:eastAsia="Times New Roman" w:hAnsi="Times New Roman" w:cs="Times New Roman"/>
          <w:color w:val="000000"/>
          <w:sz w:val="24"/>
          <w:szCs w:val="24"/>
        </w:rPr>
        <w:t xml:space="preserve"> (фото, видео, записи и т.д.);</w:t>
      </w:r>
    </w:p>
    <w:p w14:paraId="143ACF3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решение </w:t>
      </w:r>
      <w:r>
        <w:rPr>
          <w:rFonts w:ascii="Times New Roman" w:eastAsia="Times New Roman" w:hAnsi="Times New Roman" w:cs="Times New Roman"/>
          <w:i/>
          <w:color w:val="000000"/>
          <w:sz w:val="24"/>
          <w:szCs w:val="24"/>
        </w:rPr>
        <w:t>вопросов безопасности</w:t>
      </w:r>
      <w:r>
        <w:rPr>
          <w:rFonts w:ascii="Times New Roman" w:eastAsia="Times New Roman" w:hAnsi="Times New Roman" w:cs="Times New Roman"/>
          <w:color w:val="000000"/>
          <w:sz w:val="24"/>
          <w:szCs w:val="24"/>
        </w:rPr>
        <w:t xml:space="preserve"> (перемещение и пребывание на объекте);</w:t>
      </w:r>
    </w:p>
    <w:p w14:paraId="2F2B1C2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решение </w:t>
      </w:r>
      <w:r>
        <w:rPr>
          <w:rFonts w:ascii="Times New Roman" w:eastAsia="Times New Roman" w:hAnsi="Times New Roman" w:cs="Times New Roman"/>
          <w:i/>
          <w:color w:val="000000"/>
          <w:sz w:val="24"/>
          <w:szCs w:val="24"/>
        </w:rPr>
        <w:t>правовых вопросов</w:t>
      </w:r>
      <w:r>
        <w:rPr>
          <w:rFonts w:ascii="Times New Roman" w:eastAsia="Times New Roman" w:hAnsi="Times New Roman" w:cs="Times New Roman"/>
          <w:color w:val="000000"/>
          <w:sz w:val="24"/>
          <w:szCs w:val="24"/>
        </w:rPr>
        <w:t xml:space="preserve"> (в случае работы с детьми).</w:t>
      </w:r>
    </w:p>
    <w:p w14:paraId="23E5164F"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2695A95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профориентации экскурсия позволяет получить максимальную информацию о профессиональной деятельности: об условиях труда, средствах труда и т.д. По сути, она дает полное представление о профессиональной деятельности, за исключением практического участия в ней.</w:t>
      </w:r>
    </w:p>
    <w:p w14:paraId="568F5EBA"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5531EEC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Преимущества метода:</w:t>
      </w:r>
    </w:p>
    <w:p w14:paraId="77A1D64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непосредственный контакт с объектом</w:t>
      </w:r>
      <w:r>
        <w:rPr>
          <w:rFonts w:ascii="Times New Roman" w:eastAsia="Times New Roman" w:hAnsi="Times New Roman" w:cs="Times New Roman"/>
          <w:color w:val="000000"/>
          <w:sz w:val="24"/>
          <w:szCs w:val="24"/>
        </w:rPr>
        <w:t xml:space="preserve"> (получение практически полной информации без посредников; экскурсовод же выступает в качестве помощника);</w:t>
      </w:r>
    </w:p>
    <w:p w14:paraId="16A746E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как правило, </w:t>
      </w:r>
      <w:r>
        <w:rPr>
          <w:rFonts w:ascii="Times New Roman" w:eastAsia="Times New Roman" w:hAnsi="Times New Roman" w:cs="Times New Roman"/>
          <w:i/>
          <w:color w:val="000000"/>
          <w:sz w:val="24"/>
          <w:szCs w:val="24"/>
        </w:rPr>
        <w:t>не требует специальной подготовки</w:t>
      </w:r>
      <w:r>
        <w:rPr>
          <w:rFonts w:ascii="Times New Roman" w:eastAsia="Times New Roman" w:hAnsi="Times New Roman" w:cs="Times New Roman"/>
          <w:color w:val="000000"/>
          <w:sz w:val="24"/>
          <w:szCs w:val="24"/>
        </w:rPr>
        <w:t xml:space="preserve"> участников;</w:t>
      </w:r>
    </w:p>
    <w:p w14:paraId="2A57DA5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мотивирует, </w:t>
      </w:r>
      <w:r>
        <w:rPr>
          <w:rFonts w:ascii="Times New Roman" w:eastAsia="Times New Roman" w:hAnsi="Times New Roman" w:cs="Times New Roman"/>
          <w:i/>
          <w:color w:val="000000"/>
          <w:sz w:val="24"/>
          <w:szCs w:val="24"/>
        </w:rPr>
        <w:t>привлекает участников</w:t>
      </w:r>
      <w:r>
        <w:rPr>
          <w:rFonts w:ascii="Times New Roman" w:eastAsia="Times New Roman" w:hAnsi="Times New Roman" w:cs="Times New Roman"/>
          <w:color w:val="000000"/>
          <w:sz w:val="24"/>
          <w:szCs w:val="24"/>
        </w:rPr>
        <w:t xml:space="preserve"> (вызывает интерес).</w:t>
      </w:r>
    </w:p>
    <w:p w14:paraId="076128CF"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p>
    <w:p w14:paraId="35674CD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Недостатки метода:</w:t>
      </w:r>
    </w:p>
    <w:p w14:paraId="56FAA99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организация требует </w:t>
      </w:r>
      <w:r>
        <w:rPr>
          <w:rFonts w:ascii="Times New Roman" w:eastAsia="Times New Roman" w:hAnsi="Times New Roman" w:cs="Times New Roman"/>
          <w:i/>
          <w:color w:val="000000"/>
          <w:sz w:val="24"/>
          <w:szCs w:val="24"/>
        </w:rPr>
        <w:t>серьезной подготовки</w:t>
      </w:r>
      <w:r>
        <w:rPr>
          <w:rFonts w:ascii="Times New Roman" w:eastAsia="Times New Roman" w:hAnsi="Times New Roman" w:cs="Times New Roman"/>
          <w:color w:val="000000"/>
          <w:sz w:val="24"/>
          <w:szCs w:val="24"/>
        </w:rPr>
        <w:t>;</w:t>
      </w:r>
    </w:p>
    <w:p w14:paraId="69480FF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ресурсоемкость</w:t>
      </w:r>
      <w:r>
        <w:rPr>
          <w:rFonts w:ascii="Times New Roman" w:eastAsia="Times New Roman" w:hAnsi="Times New Roman" w:cs="Times New Roman"/>
          <w:color w:val="000000"/>
          <w:sz w:val="24"/>
          <w:szCs w:val="24"/>
        </w:rPr>
        <w:t>;</w:t>
      </w:r>
    </w:p>
    <w:p w14:paraId="0C9A67D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предполагает контроль за</w:t>
      </w:r>
      <w:r>
        <w:rPr>
          <w:rFonts w:ascii="Times New Roman" w:eastAsia="Times New Roman" w:hAnsi="Times New Roman" w:cs="Times New Roman"/>
          <w:i/>
          <w:color w:val="000000"/>
          <w:sz w:val="24"/>
          <w:szCs w:val="24"/>
        </w:rPr>
        <w:t xml:space="preserve"> безопасностью</w:t>
      </w:r>
      <w:r>
        <w:rPr>
          <w:rFonts w:ascii="Times New Roman" w:eastAsia="Times New Roman" w:hAnsi="Times New Roman" w:cs="Times New Roman"/>
          <w:color w:val="000000"/>
          <w:sz w:val="24"/>
          <w:szCs w:val="24"/>
        </w:rPr>
        <w:t>;</w:t>
      </w:r>
    </w:p>
    <w:p w14:paraId="1A8E00B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подразумевает </w:t>
      </w:r>
      <w:r>
        <w:rPr>
          <w:rFonts w:ascii="Times New Roman" w:eastAsia="Times New Roman" w:hAnsi="Times New Roman" w:cs="Times New Roman"/>
          <w:i/>
          <w:color w:val="000000"/>
          <w:sz w:val="24"/>
          <w:szCs w:val="24"/>
        </w:rPr>
        <w:t>относительную пассивность участников</w:t>
      </w:r>
      <w:r>
        <w:rPr>
          <w:rFonts w:ascii="Times New Roman" w:eastAsia="Times New Roman" w:hAnsi="Times New Roman" w:cs="Times New Roman"/>
          <w:color w:val="000000"/>
          <w:sz w:val="24"/>
          <w:szCs w:val="24"/>
        </w:rPr>
        <w:t>, по сравнению с другими методами (проектной деятельностью, профессиональной пробой).</w:t>
      </w:r>
    </w:p>
    <w:p w14:paraId="54BE380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br w:type="page"/>
      </w:r>
    </w:p>
    <w:p w14:paraId="2077822A" w14:textId="77777777" w:rsidR="0015440C" w:rsidRDefault="000D764B">
      <w:pPr>
        <w:pStyle w:val="2"/>
      </w:pPr>
      <w:bookmarkStart w:id="38" w:name="_Toc113964261"/>
      <w:r>
        <w:lastRenderedPageBreak/>
        <w:t>Приложение 3. Организация проектной деятельности обучающихся</w:t>
      </w:r>
      <w:bookmarkEnd w:id="38"/>
    </w:p>
    <w:p w14:paraId="23C94C2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p w14:paraId="7C7AD47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Проектная</w:t>
      </w:r>
      <w:r w:rsidR="00960CF8">
        <w:rPr>
          <w:rFonts w:ascii="Times New Roman" w:eastAsia="Times New Roman" w:hAnsi="Times New Roman" w:cs="Times New Roman"/>
          <w:color w:val="000000"/>
          <w:sz w:val="24"/>
          <w:szCs w:val="24"/>
        </w:rPr>
        <w:t xml:space="preserve"> деятельность обучающихся в </w:t>
      </w:r>
      <w:r>
        <w:rPr>
          <w:rFonts w:ascii="Times New Roman" w:eastAsia="Times New Roman" w:hAnsi="Times New Roman" w:cs="Times New Roman"/>
          <w:color w:val="000000"/>
          <w:sz w:val="24"/>
          <w:szCs w:val="24"/>
        </w:rPr>
        <w:t xml:space="preserve">образовательной </w:t>
      </w:r>
      <w:r>
        <w:rPr>
          <w:rFonts w:ascii="Times New Roman" w:eastAsia="Times New Roman" w:hAnsi="Times New Roman" w:cs="Times New Roman"/>
          <w:color w:val="000000"/>
          <w:sz w:val="24"/>
          <w:szCs w:val="24"/>
          <w:lang w:val="ru-RU"/>
        </w:rPr>
        <w:t>организации</w:t>
      </w:r>
      <w:r>
        <w:rPr>
          <w:rFonts w:ascii="Times New Roman" w:eastAsia="Times New Roman" w:hAnsi="Times New Roman" w:cs="Times New Roman"/>
          <w:color w:val="000000"/>
          <w:sz w:val="24"/>
          <w:szCs w:val="24"/>
        </w:rPr>
        <w:t xml:space="preserve"> подразумевает под собой решение какой-либо актуальной проблемы в рамках интересов обучающихся. Такого рода деятельность направлена на достижение социально значимых результатов (но не обязательно при этом является социальным проектированием). Проектную деятельность рекомендуется соотносить с выбираемыми профилями обучения. Это активная форма обучения, направленная на предметные результаты, а также на формирование как универсальных и гибких, так и конкретных, прикладных навыков.</w:t>
      </w:r>
    </w:p>
    <w:p w14:paraId="0F36062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Проект</w:t>
      </w:r>
      <w:r>
        <w:rPr>
          <w:rFonts w:ascii="Times New Roman" w:eastAsia="Times New Roman" w:hAnsi="Times New Roman" w:cs="Times New Roman"/>
          <w:color w:val="000000"/>
          <w:sz w:val="24"/>
          <w:szCs w:val="24"/>
        </w:rPr>
        <w:t xml:space="preserve"> в широком смысле (от лат </w:t>
      </w:r>
      <w:proofErr w:type="spellStart"/>
      <w:r>
        <w:rPr>
          <w:rFonts w:ascii="Times New Roman" w:eastAsia="Times New Roman" w:hAnsi="Times New Roman" w:cs="Times New Roman"/>
          <w:i/>
          <w:color w:val="000000"/>
          <w:sz w:val="24"/>
          <w:szCs w:val="24"/>
        </w:rPr>
        <w:t>projectus</w:t>
      </w:r>
      <w:proofErr w:type="spellEnd"/>
      <w:r>
        <w:rPr>
          <w:rFonts w:ascii="Times New Roman" w:eastAsia="Times New Roman" w:hAnsi="Times New Roman" w:cs="Times New Roman"/>
          <w:color w:val="000000"/>
          <w:sz w:val="24"/>
          <w:szCs w:val="24"/>
        </w:rPr>
        <w:t>, букв. – «брошенный вперед») – это то, что задумывается, планируется; это деятельность, ограниченная во времени и в плане ресурсов, у которой есть цель: прийти к какому-то выводу, создать продукт или услугу.</w:t>
      </w:r>
    </w:p>
    <w:p w14:paraId="26975BC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Признаки</w:t>
      </w:r>
      <w:r>
        <w:rPr>
          <w:rFonts w:ascii="Times New Roman" w:eastAsia="Times New Roman" w:hAnsi="Times New Roman" w:cs="Times New Roman"/>
          <w:color w:val="000000"/>
          <w:sz w:val="24"/>
          <w:szCs w:val="24"/>
        </w:rPr>
        <w:t>, отличающие проектную деят</w:t>
      </w:r>
      <w:r w:rsidR="00960CF8">
        <w:rPr>
          <w:rFonts w:ascii="Times New Roman" w:eastAsia="Times New Roman" w:hAnsi="Times New Roman" w:cs="Times New Roman"/>
          <w:color w:val="000000"/>
          <w:sz w:val="24"/>
          <w:szCs w:val="24"/>
        </w:rPr>
        <w:t xml:space="preserve">ельность в образовательной </w:t>
      </w:r>
      <w:r w:rsidR="00960CF8">
        <w:rPr>
          <w:rFonts w:ascii="Times New Roman" w:eastAsia="Times New Roman" w:hAnsi="Times New Roman" w:cs="Times New Roman"/>
          <w:color w:val="000000"/>
          <w:sz w:val="24"/>
          <w:szCs w:val="24"/>
          <w:lang w:val="ru-RU"/>
        </w:rPr>
        <w:t>организации</w:t>
      </w:r>
      <w:r>
        <w:rPr>
          <w:rFonts w:ascii="Times New Roman" w:eastAsia="Times New Roman" w:hAnsi="Times New Roman" w:cs="Times New Roman"/>
          <w:color w:val="000000"/>
          <w:sz w:val="24"/>
          <w:szCs w:val="24"/>
        </w:rPr>
        <w:t>:</w:t>
      </w:r>
    </w:p>
    <w:p w14:paraId="17A928C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ограничение</w:t>
      </w:r>
      <w:r>
        <w:rPr>
          <w:rFonts w:ascii="Times New Roman" w:eastAsia="Times New Roman" w:hAnsi="Times New Roman" w:cs="Times New Roman"/>
          <w:color w:val="000000"/>
          <w:sz w:val="24"/>
          <w:szCs w:val="24"/>
        </w:rPr>
        <w:t xml:space="preserve"> по срокам, ресурсам и результату;</w:t>
      </w:r>
    </w:p>
    <w:p w14:paraId="4F8D3BD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неповторимость</w:t>
      </w:r>
      <w:r>
        <w:rPr>
          <w:rFonts w:ascii="Times New Roman" w:eastAsia="Times New Roman" w:hAnsi="Times New Roman" w:cs="Times New Roman"/>
          <w:color w:val="000000"/>
          <w:sz w:val="24"/>
          <w:szCs w:val="24"/>
        </w:rPr>
        <w:t xml:space="preserve"> и </w:t>
      </w:r>
      <w:r>
        <w:rPr>
          <w:rFonts w:ascii="Times New Roman" w:eastAsia="Times New Roman" w:hAnsi="Times New Roman" w:cs="Times New Roman"/>
          <w:i/>
          <w:color w:val="000000"/>
          <w:sz w:val="24"/>
          <w:szCs w:val="24"/>
        </w:rPr>
        <w:t>уникальность</w:t>
      </w:r>
      <w:r>
        <w:rPr>
          <w:rFonts w:ascii="Times New Roman" w:eastAsia="Times New Roman" w:hAnsi="Times New Roman" w:cs="Times New Roman"/>
          <w:color w:val="000000"/>
          <w:sz w:val="24"/>
          <w:szCs w:val="24"/>
        </w:rPr>
        <w:t xml:space="preserve"> (насколько это возможно);</w:t>
      </w:r>
    </w:p>
    <w:p w14:paraId="783CBA9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комплексность:</w:t>
      </w:r>
      <w:r>
        <w:rPr>
          <w:rFonts w:ascii="Times New Roman" w:eastAsia="Times New Roman" w:hAnsi="Times New Roman" w:cs="Times New Roman"/>
          <w:color w:val="000000"/>
          <w:sz w:val="24"/>
          <w:szCs w:val="24"/>
        </w:rPr>
        <w:t xml:space="preserve"> наличие нескольких сред для выполнения проекта, кроме школы; наличие наставника из индустрии, близкой к выбранной теме проекта;</w:t>
      </w:r>
    </w:p>
    <w:p w14:paraId="4CCFCBE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организационное обеспечение</w:t>
      </w:r>
      <w:r>
        <w:rPr>
          <w:rFonts w:ascii="Times New Roman" w:eastAsia="Times New Roman" w:hAnsi="Times New Roman" w:cs="Times New Roman"/>
          <w:color w:val="000000"/>
          <w:sz w:val="24"/>
          <w:szCs w:val="24"/>
        </w:rPr>
        <w:t>: создание специфической организационной структуры на время реализации (разделение ролей в команде).</w:t>
      </w:r>
    </w:p>
    <w:p w14:paraId="5ACE905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Жизненный цикл проекта</w:t>
      </w:r>
      <w:r>
        <w:rPr>
          <w:rFonts w:ascii="Times New Roman" w:eastAsia="Times New Roman" w:hAnsi="Times New Roman" w:cs="Times New Roman"/>
          <w:color w:val="000000"/>
          <w:sz w:val="24"/>
          <w:szCs w:val="24"/>
        </w:rPr>
        <w:t xml:space="preserve"> – это последовательность этапов от его начала до завершения, задаваемых в соответствии с условиями реализации проекта. Проект может включать в себя следующие этапы:</w:t>
      </w:r>
    </w:p>
    <w:p w14:paraId="4185677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инициирование</w:t>
      </w:r>
      <w:r>
        <w:rPr>
          <w:rFonts w:ascii="Times New Roman" w:eastAsia="Times New Roman" w:hAnsi="Times New Roman" w:cs="Times New Roman"/>
          <w:color w:val="000000"/>
          <w:sz w:val="24"/>
          <w:szCs w:val="24"/>
        </w:rPr>
        <w:t>: определение проблемной ситуации, определение заинтересованных сторон, создание команды;</w:t>
      </w:r>
    </w:p>
    <w:p w14:paraId="35DF7A6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планирование</w:t>
      </w:r>
      <w:r>
        <w:rPr>
          <w:rFonts w:ascii="Times New Roman" w:eastAsia="Times New Roman" w:hAnsi="Times New Roman" w:cs="Times New Roman"/>
          <w:color w:val="000000"/>
          <w:sz w:val="24"/>
          <w:szCs w:val="24"/>
        </w:rPr>
        <w:t>: разработка плана, определение содержания проекта, создание структуры и состава работ, оценка ресурсов, определение организационной структуры и последовательности работ, оценка длительности работ, разработка расписания, оценка затрат (временных и, если нужно, финансовых), определение и оценка рисков;</w:t>
      </w:r>
    </w:p>
    <w:p w14:paraId="59688FE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исполнение</w:t>
      </w:r>
      <w:r>
        <w:rPr>
          <w:rFonts w:ascii="Times New Roman" w:eastAsia="Times New Roman" w:hAnsi="Times New Roman" w:cs="Times New Roman"/>
          <w:color w:val="000000"/>
          <w:sz w:val="24"/>
          <w:szCs w:val="24"/>
        </w:rPr>
        <w:t>: непосредственная работа по проекту, управление заинтересованными сторонами, развитие команды проекта, формирование отношения к рискам, обеспечение требований качества, фиксация всех элементов исполнения проекта;</w:t>
      </w:r>
    </w:p>
    <w:p w14:paraId="1B653E6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завершение</w:t>
      </w:r>
      <w:r>
        <w:rPr>
          <w:rFonts w:ascii="Times New Roman" w:eastAsia="Times New Roman" w:hAnsi="Times New Roman" w:cs="Times New Roman"/>
          <w:color w:val="000000"/>
          <w:sz w:val="24"/>
          <w:szCs w:val="24"/>
        </w:rPr>
        <w:t>: закрытие отдельной фазы или проекта, а также формулировка основных выводов и анализ успешности проекта (извлеченные уроки);</w:t>
      </w:r>
    </w:p>
    <w:p w14:paraId="1617B2B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обратной связи</w:t>
      </w:r>
      <w:r>
        <w:rPr>
          <w:rFonts w:ascii="Times New Roman" w:eastAsia="Times New Roman" w:hAnsi="Times New Roman" w:cs="Times New Roman"/>
          <w:color w:val="000000"/>
          <w:sz w:val="24"/>
          <w:szCs w:val="24"/>
        </w:rPr>
        <w:t xml:space="preserve"> по результату, оценка результата.</w:t>
      </w:r>
    </w:p>
    <w:p w14:paraId="262FB9E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Основные требования к проекту:</w:t>
      </w:r>
    </w:p>
    <w:p w14:paraId="0FFC695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наличие социально значимой задачи (проблемы);</w:t>
      </w:r>
    </w:p>
    <w:p w14:paraId="61627AA2"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планирование действий по разрешению проблемы;</w:t>
      </w:r>
    </w:p>
    <w:p w14:paraId="1A0789F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пооперационная разработка проекта с указанием ресурсов, сроков и ответственных;</w:t>
      </w:r>
    </w:p>
    <w:p w14:paraId="2E45B9C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самостоятельная (индивидуальная, парная, групповая) деятельность;</w:t>
      </w:r>
    </w:p>
    <w:p w14:paraId="43F3EAD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color w:val="000000"/>
          <w:sz w:val="24"/>
          <w:szCs w:val="24"/>
        </w:rPr>
        <w:t>- структурирование содержательной части проекта (с указанием поэтапных результатов);</w:t>
      </w:r>
    </w:p>
    <w:p w14:paraId="7F85301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использование исследовательских методов.</w:t>
      </w:r>
    </w:p>
    <w:p w14:paraId="3393CBF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Цель проектной деятельности</w:t>
      </w:r>
      <w:r>
        <w:rPr>
          <w:rFonts w:ascii="Times New Roman" w:eastAsia="Times New Roman" w:hAnsi="Times New Roman" w:cs="Times New Roman"/>
          <w:color w:val="000000"/>
          <w:sz w:val="24"/>
          <w:szCs w:val="24"/>
        </w:rPr>
        <w:t xml:space="preserve">: погружение молодых людей в тему проектной задачи, развитие умения использовать проектные технологии и развитие проектных компетенций. Включенность, </w:t>
      </w:r>
      <w:proofErr w:type="spellStart"/>
      <w:r>
        <w:rPr>
          <w:rFonts w:ascii="Times New Roman" w:eastAsia="Times New Roman" w:hAnsi="Times New Roman" w:cs="Times New Roman"/>
          <w:color w:val="000000"/>
          <w:sz w:val="24"/>
          <w:szCs w:val="24"/>
        </w:rPr>
        <w:t>замотивированность</w:t>
      </w:r>
      <w:proofErr w:type="spellEnd"/>
      <w:r>
        <w:rPr>
          <w:rFonts w:ascii="Times New Roman" w:eastAsia="Times New Roman" w:hAnsi="Times New Roman" w:cs="Times New Roman"/>
          <w:color w:val="000000"/>
          <w:sz w:val="24"/>
          <w:szCs w:val="24"/>
        </w:rPr>
        <w:t xml:space="preserve"> самого субъекта выступает здесь в качестве важного условия успеха проекта, особенно в контексте профориентационной работы.</w:t>
      </w:r>
    </w:p>
    <w:p w14:paraId="480466E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Проектная деятельность как элемент профориентационной работы с обучающимися имеет множество </w:t>
      </w:r>
      <w:r>
        <w:rPr>
          <w:rFonts w:ascii="Times New Roman" w:eastAsia="Times New Roman" w:hAnsi="Times New Roman" w:cs="Times New Roman"/>
          <w:b/>
          <w:color w:val="000000"/>
          <w:sz w:val="24"/>
          <w:szCs w:val="24"/>
        </w:rPr>
        <w:t>преимуществ</w:t>
      </w:r>
      <w:r>
        <w:rPr>
          <w:rFonts w:ascii="Times New Roman" w:eastAsia="Times New Roman" w:hAnsi="Times New Roman" w:cs="Times New Roman"/>
          <w:color w:val="000000"/>
          <w:sz w:val="24"/>
          <w:szCs w:val="24"/>
        </w:rPr>
        <w:t>, среди которых можно выделить:</w:t>
      </w:r>
    </w:p>
    <w:p w14:paraId="6BED3B4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color w:val="000000"/>
          <w:sz w:val="24"/>
          <w:szCs w:val="24"/>
        </w:rPr>
      </w:pPr>
      <w:r>
        <w:rPr>
          <w:rFonts w:ascii="Times New Roman" w:eastAsia="Times New Roman" w:hAnsi="Times New Roman" w:cs="Times New Roman"/>
          <w:i/>
          <w:color w:val="000000"/>
          <w:sz w:val="24"/>
          <w:szCs w:val="24"/>
        </w:rPr>
        <w:t>- профессиональную пробу:</w:t>
      </w:r>
      <w:r>
        <w:rPr>
          <w:rFonts w:ascii="Times New Roman" w:eastAsia="Times New Roman" w:hAnsi="Times New Roman" w:cs="Times New Roman"/>
          <w:color w:val="000000"/>
          <w:sz w:val="24"/>
          <w:szCs w:val="24"/>
        </w:rPr>
        <w:t xml:space="preserve"> исследование и практическую деятельность внутри выбираемого профессионального направления;</w:t>
      </w:r>
    </w:p>
    <w:p w14:paraId="07091BC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xml:space="preserve">- </w:t>
      </w:r>
      <w:proofErr w:type="spellStart"/>
      <w:r>
        <w:rPr>
          <w:rFonts w:ascii="Times New Roman" w:eastAsia="Times New Roman" w:hAnsi="Times New Roman" w:cs="Times New Roman"/>
          <w:i/>
          <w:color w:val="000000"/>
          <w:sz w:val="24"/>
          <w:szCs w:val="24"/>
        </w:rPr>
        <w:t>междисциплинарность</w:t>
      </w:r>
      <w:proofErr w:type="spellEnd"/>
      <w:r>
        <w:rPr>
          <w:rFonts w:ascii="Times New Roman" w:eastAsia="Times New Roman" w:hAnsi="Times New Roman" w:cs="Times New Roman"/>
          <w:i/>
          <w:color w:val="000000"/>
          <w:sz w:val="24"/>
          <w:szCs w:val="24"/>
        </w:rPr>
        <w:t>:</w:t>
      </w:r>
      <w:r>
        <w:rPr>
          <w:rFonts w:ascii="Times New Roman" w:eastAsia="Times New Roman" w:hAnsi="Times New Roman" w:cs="Times New Roman"/>
          <w:color w:val="000000"/>
          <w:sz w:val="24"/>
          <w:szCs w:val="24"/>
        </w:rPr>
        <w:t xml:space="preserve"> проект, как правило, сочетает в себе несколько профилей обучения, что повышает вероятность более точного соответствия профессиональным интересам обучающегося. Любой профессиональный выбор предполагает комбинирование нескольких интересов, которые в чем-то могут казаться даже противоречивыми. Так, например, направление «Промышленный дизайн» объединяет интерес к творчеству и инженерным дисциплинам;</w:t>
      </w:r>
    </w:p>
    <w:p w14:paraId="037C095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i/>
          <w:color w:val="000000"/>
          <w:sz w:val="24"/>
          <w:szCs w:val="24"/>
        </w:rPr>
        <w:t>- развитие как универсальных навыков</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например</w:t>
      </w:r>
      <w:proofErr w:type="gramEnd"/>
      <w:r>
        <w:rPr>
          <w:rFonts w:ascii="Times New Roman" w:eastAsia="Times New Roman" w:hAnsi="Times New Roman" w:cs="Times New Roman"/>
          <w:color w:val="000000"/>
          <w:sz w:val="24"/>
          <w:szCs w:val="24"/>
        </w:rPr>
        <w:t xml:space="preserve"> командной работы, коммуникабельности), </w:t>
      </w:r>
      <w:r>
        <w:rPr>
          <w:rFonts w:ascii="Times New Roman" w:eastAsia="Times New Roman" w:hAnsi="Times New Roman" w:cs="Times New Roman"/>
          <w:i/>
          <w:color w:val="000000"/>
          <w:sz w:val="24"/>
          <w:szCs w:val="24"/>
        </w:rPr>
        <w:t>так и профессиональных</w:t>
      </w:r>
      <w:r>
        <w:rPr>
          <w:rFonts w:ascii="Times New Roman" w:eastAsia="Times New Roman" w:hAnsi="Times New Roman" w:cs="Times New Roman"/>
          <w:color w:val="000000"/>
          <w:sz w:val="24"/>
          <w:szCs w:val="24"/>
        </w:rPr>
        <w:t xml:space="preserve"> (для решения проектной задачи требуются навыки, выходящие за рамки школьной программы и близкие к навыкам, необходимым специалистам в профессиональной области).</w:t>
      </w:r>
    </w:p>
    <w:p w14:paraId="487F639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Среди </w:t>
      </w:r>
      <w:r>
        <w:rPr>
          <w:rFonts w:ascii="Times New Roman" w:eastAsia="Times New Roman" w:hAnsi="Times New Roman" w:cs="Times New Roman"/>
          <w:b/>
          <w:color w:val="000000"/>
          <w:sz w:val="24"/>
          <w:szCs w:val="24"/>
        </w:rPr>
        <w:t>недостатков и ограничений</w:t>
      </w:r>
      <w:r>
        <w:rPr>
          <w:rFonts w:ascii="Times New Roman" w:eastAsia="Times New Roman" w:hAnsi="Times New Roman" w:cs="Times New Roman"/>
          <w:color w:val="000000"/>
          <w:sz w:val="24"/>
          <w:szCs w:val="24"/>
        </w:rPr>
        <w:t xml:space="preserve"> в организации проектной деятельности можно выделить:</w:t>
      </w:r>
    </w:p>
    <w:p w14:paraId="5A1B690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дефицит наставников</w:t>
      </w:r>
      <w:r>
        <w:rPr>
          <w:rFonts w:ascii="Times New Roman" w:eastAsia="Times New Roman" w:hAnsi="Times New Roman" w:cs="Times New Roman"/>
          <w:color w:val="000000"/>
          <w:sz w:val="24"/>
          <w:szCs w:val="24"/>
        </w:rPr>
        <w:t xml:space="preserve"> по широкому кругу профессиональных направлений, особенно в малых городах и селах (отчасти это может быть решено с помощью использования сети Интернет);</w:t>
      </w:r>
    </w:p>
    <w:p w14:paraId="6899D41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отсутствие системы оценки</w:t>
      </w:r>
      <w:r>
        <w:rPr>
          <w:rFonts w:ascii="Times New Roman" w:eastAsia="Times New Roman" w:hAnsi="Times New Roman" w:cs="Times New Roman"/>
          <w:color w:val="000000"/>
          <w:sz w:val="24"/>
          <w:szCs w:val="24"/>
        </w:rPr>
        <w:t xml:space="preserve"> проектной деятельности;</w:t>
      </w:r>
    </w:p>
    <w:p w14:paraId="706B45C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эфемерность</w:t>
      </w:r>
      <w:r>
        <w:rPr>
          <w:rFonts w:ascii="Times New Roman" w:eastAsia="Times New Roman" w:hAnsi="Times New Roman" w:cs="Times New Roman"/>
          <w:color w:val="000000"/>
          <w:sz w:val="24"/>
          <w:szCs w:val="24"/>
        </w:rPr>
        <w:t>, невозможность использовать в жизни полученные выводы, когда работа выполняется формально, без реальной заинтересованности;</w:t>
      </w:r>
    </w:p>
    <w:p w14:paraId="5E61F7E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сложность</w:t>
      </w:r>
      <w:r>
        <w:rPr>
          <w:rFonts w:ascii="Times New Roman" w:eastAsia="Times New Roman" w:hAnsi="Times New Roman" w:cs="Times New Roman"/>
          <w:color w:val="000000"/>
          <w:sz w:val="24"/>
          <w:szCs w:val="24"/>
        </w:rPr>
        <w:t xml:space="preserve"> проектной деятельности для выполнения обучающимися.</w:t>
      </w:r>
    </w:p>
    <w:p w14:paraId="6F7053B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случае реализации проектной деятельности в течении нескольких лет подряд, обучающиеся последовательно знакомятся с проектными технологиями в соответствии с программой 6-7, 8-9, 10-11 классов. Обучающиеся, с одной стороны, используют уже освоенный материал, а с другой – дополняют его новыми практиками, упражнениями, инструментами для организации следующего проекта. Продуктовый результат проекта может быть представлен в виде статьи, стендового доклада, прототипа продукта, завершенного продукта или услуги (минимальный жизнеспособный продукт).</w:t>
      </w:r>
    </w:p>
    <w:p w14:paraId="4348D53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14:paraId="5C29A13C" w14:textId="77777777" w:rsidR="0015440C" w:rsidRDefault="000D764B">
      <w:pPr>
        <w:pStyle w:val="2"/>
      </w:pPr>
      <w:bookmarkStart w:id="39" w:name="_Toc113964262"/>
      <w:r>
        <w:lastRenderedPageBreak/>
        <w:t>Приложение 4. Рекомендации по монитор</w:t>
      </w:r>
      <w:r w:rsidR="00960CF8">
        <w:t xml:space="preserve">ингу исполнения мероприятий </w:t>
      </w:r>
      <w:r>
        <w:t>образовательными организациями в рамках Проекта</w:t>
      </w:r>
      <w:bookmarkEnd w:id="39"/>
    </w:p>
    <w:p w14:paraId="441B625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14:paraId="6998CB3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Работа с данными в рамках исполнения мероприятий профориентационного минимума включает в себя сбор, мониторинг и анализ количественных и качественных показателей, а также оценку эффектов и лонгитюдные исследования. Примеры показателей представлены ниже.</w:t>
      </w:r>
    </w:p>
    <w:p w14:paraId="25B909D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14:paraId="46BB8FE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Количественные показатели:</w:t>
      </w:r>
    </w:p>
    <w:p w14:paraId="248BF14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педагогов, прошедших программу повышения квалификации по профориентационной работе, с указанием длительности обучения;</w:t>
      </w:r>
    </w:p>
    <w:p w14:paraId="27B4D7C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принявших участие в профессиональных пробах, от общего количества обучающихся 6-11 классов;</w:t>
      </w:r>
    </w:p>
    <w:p w14:paraId="5FC7186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xml:space="preserve">- количество прошедших онлайн-диагностику, от общего количества </w:t>
      </w:r>
      <w:r>
        <w:rPr>
          <w:rFonts w:ascii="Times New Roman" w:eastAsia="Times New Roman" w:hAnsi="Times New Roman" w:cs="Times New Roman"/>
          <w:sz w:val="24"/>
          <w:szCs w:val="24"/>
        </w:rPr>
        <w:t>обучающихся</w:t>
      </w:r>
      <w:r>
        <w:rPr>
          <w:rFonts w:ascii="Times New Roman" w:eastAsia="Times New Roman" w:hAnsi="Times New Roman" w:cs="Times New Roman"/>
          <w:color w:val="000000"/>
          <w:sz w:val="24"/>
          <w:szCs w:val="24"/>
        </w:rPr>
        <w:t xml:space="preserve"> 6-11 классов;</w:t>
      </w:r>
    </w:p>
    <w:p w14:paraId="740108B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статистика по выявленным профилям интересов и способностей в результате онлайн-диагностики;</w:t>
      </w:r>
    </w:p>
    <w:p w14:paraId="66B7CBF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статистика образовательно-профессиональных планов, выявленных в рамках онлайн-диагностики;</w:t>
      </w:r>
    </w:p>
    <w:p w14:paraId="34179B6B" w14:textId="53275D1A"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xml:space="preserve">- количество и тематика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ных и федеральных мероприятий, проводимых школой, в рамках профориентационных мероприятий по выбору, с указанием количества обучающихся 6-11 классов, принявших участие в каждом мероприятии, от общего числа обучающихся 6-11 классов школы;</w:t>
      </w:r>
    </w:p>
    <w:p w14:paraId="08B21A9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принявших участие в проектной деятельности, от общего числа обучающихся 6-11 классов школы;</w:t>
      </w:r>
    </w:p>
    <w:p w14:paraId="33B1ACC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процент мероприятий, соответствующих профилю и запросам учеников, от общего числа мероприятий, проведенных школой в рамках мероприятий по выбору,</w:t>
      </w:r>
    </w:p>
    <w:p w14:paraId="423D228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xml:space="preserve"> и др.</w:t>
      </w:r>
    </w:p>
    <w:p w14:paraId="3E639580"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rPr>
      </w:pPr>
    </w:p>
    <w:p w14:paraId="0D6B294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Качественно-количественные показатели:</w:t>
      </w:r>
    </w:p>
    <w:p w14:paraId="631AE06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перечень дефицитов, по которым целесообразно подключать партнеров;</w:t>
      </w:r>
    </w:p>
    <w:p w14:paraId="191FD34B"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количество обучающихся 6-11 классов, для которых характерны указанные дефициты и выбранный формат «привлечение партнеров»;</w:t>
      </w:r>
    </w:p>
    <w:p w14:paraId="74F9B21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список партнеров, привлеченных к работе;</w:t>
      </w:r>
    </w:p>
    <w:p w14:paraId="2A32385C"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перечень и количество мероприятий с партнерами; количество обучающихся 6-11 классов, принявших участие в каждом мероприятии, от общего числа обучающихся 6-11 классов в школе;</w:t>
      </w:r>
    </w:p>
    <w:p w14:paraId="63A8DBCA"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 соответствия мероприятий с партнерами профилям и дефицитам обучающихся по итогам диагностики;</w:t>
      </w:r>
    </w:p>
    <w:p w14:paraId="6004C15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обратная связь по итогам проведенных профессиональных проб и мероприятий;</w:t>
      </w:r>
    </w:p>
    <w:p w14:paraId="3179916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40" w:lineRule="auto"/>
        <w:ind w:firstLine="567"/>
        <w:jc w:val="both"/>
        <w:rPr>
          <w:color w:val="000000"/>
          <w:sz w:val="24"/>
          <w:szCs w:val="24"/>
        </w:rPr>
      </w:pPr>
      <w:r>
        <w:rPr>
          <w:rFonts w:ascii="Times New Roman" w:eastAsia="Times New Roman" w:hAnsi="Times New Roman" w:cs="Times New Roman"/>
          <w:color w:val="000000"/>
          <w:sz w:val="24"/>
          <w:szCs w:val="24"/>
        </w:rPr>
        <w:t>- оценка нагрузки на участников проекта;</w:t>
      </w:r>
    </w:p>
    <w:p w14:paraId="1FCBE6C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оценка долгосрочных эффектов проекта (в динамике по ученикам, организациям и пр.), и др.</w:t>
      </w:r>
    </w:p>
    <w:p w14:paraId="6C600E6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sz w:val="24"/>
          <w:szCs w:val="24"/>
        </w:rPr>
      </w:pPr>
      <w:r>
        <w:br w:type="page"/>
      </w:r>
    </w:p>
    <w:p w14:paraId="3C160154" w14:textId="77777777" w:rsidR="0015440C" w:rsidRDefault="000D764B">
      <w:pPr>
        <w:pStyle w:val="2"/>
      </w:pPr>
      <w:bookmarkStart w:id="40" w:name="_Toc113964263"/>
      <w:r>
        <w:lastRenderedPageBreak/>
        <w:t>Приложение 5. Описание профессиональных сред</w:t>
      </w:r>
      <w:bookmarkEnd w:id="40"/>
    </w:p>
    <w:p w14:paraId="333DC11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center"/>
        <w:rPr>
          <w:rFonts w:ascii="Times New Roman" w:eastAsia="Times New Roman" w:hAnsi="Times New Roman" w:cs="Times New Roman"/>
          <w:b/>
          <w:color w:val="000000"/>
          <w:sz w:val="24"/>
          <w:szCs w:val="24"/>
        </w:rPr>
      </w:pPr>
    </w:p>
    <w:tbl>
      <w:tblPr>
        <w:tblStyle w:val="StGen5"/>
        <w:tblW w:w="94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2410"/>
        <w:gridCol w:w="5387"/>
      </w:tblGrid>
      <w:tr w:rsidR="0015440C" w14:paraId="753E9A79" w14:textId="77777777">
        <w:trPr>
          <w:trHeight w:val="133"/>
        </w:trPr>
        <w:tc>
          <w:tcPr>
            <w:tcW w:w="1691" w:type="dxa"/>
            <w:shd w:val="clear" w:color="auto" w:fill="auto"/>
            <w:tcMar>
              <w:top w:w="100" w:type="dxa"/>
              <w:left w:w="100" w:type="dxa"/>
              <w:bottom w:w="100" w:type="dxa"/>
              <w:right w:w="100" w:type="dxa"/>
            </w:tcMar>
          </w:tcPr>
          <w:p w14:paraId="632482F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Название</w:t>
            </w:r>
          </w:p>
        </w:tc>
        <w:tc>
          <w:tcPr>
            <w:tcW w:w="2410" w:type="dxa"/>
          </w:tcPr>
          <w:p w14:paraId="0AC0224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Подотрасли</w:t>
            </w:r>
          </w:p>
        </w:tc>
        <w:tc>
          <w:tcPr>
            <w:tcW w:w="5387" w:type="dxa"/>
            <w:shd w:val="clear" w:color="auto" w:fill="auto"/>
            <w:tcMar>
              <w:top w:w="100" w:type="dxa"/>
              <w:left w:w="100" w:type="dxa"/>
              <w:bottom w:w="100" w:type="dxa"/>
              <w:right w:w="100" w:type="dxa"/>
            </w:tcMar>
          </w:tcPr>
          <w:p w14:paraId="07EEF52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Описание</w:t>
            </w:r>
          </w:p>
        </w:tc>
      </w:tr>
      <w:tr w:rsidR="0015440C" w14:paraId="4596B799" w14:textId="77777777">
        <w:trPr>
          <w:trHeight w:val="1875"/>
        </w:trPr>
        <w:tc>
          <w:tcPr>
            <w:tcW w:w="1691" w:type="dxa"/>
            <w:shd w:val="clear" w:color="auto" w:fill="auto"/>
            <w:tcMar>
              <w:top w:w="100" w:type="dxa"/>
              <w:left w:w="100" w:type="dxa"/>
              <w:bottom w:w="100" w:type="dxa"/>
              <w:right w:w="100" w:type="dxa"/>
            </w:tcMar>
          </w:tcPr>
          <w:p w14:paraId="7DB9099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Здоровая среда</w:t>
            </w:r>
          </w:p>
        </w:tc>
        <w:tc>
          <w:tcPr>
            <w:tcW w:w="2410" w:type="dxa"/>
          </w:tcPr>
          <w:p w14:paraId="3EB1ECF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Медицина и телемедицина</w:t>
            </w:r>
          </w:p>
          <w:p w14:paraId="4ADC134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Фармация</w:t>
            </w:r>
          </w:p>
          <w:p w14:paraId="77DD2F7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Биотехнологии (биоинженерия и генетика, исследования, технологии)</w:t>
            </w:r>
          </w:p>
          <w:p w14:paraId="7B72AE6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Экология</w:t>
            </w:r>
          </w:p>
        </w:tc>
        <w:tc>
          <w:tcPr>
            <w:tcW w:w="5387" w:type="dxa"/>
            <w:shd w:val="clear" w:color="auto" w:fill="auto"/>
            <w:tcMar>
              <w:top w:w="100" w:type="dxa"/>
              <w:left w:w="100" w:type="dxa"/>
              <w:bottom w:w="100" w:type="dxa"/>
              <w:right w:w="100" w:type="dxa"/>
            </w:tcMar>
          </w:tcPr>
          <w:p w14:paraId="799AE02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Забота о здоровье человека, борьба с болезнями и увеличение продолжительности жизни – это основа любого современного общества (или общества будущего). В это направление входит все, что связано с нашим здоровьем, его охраной и заботой о нем.</w:t>
            </w:r>
          </w:p>
        </w:tc>
      </w:tr>
      <w:tr w:rsidR="0015440C" w14:paraId="2AAF82C6" w14:textId="77777777">
        <w:tc>
          <w:tcPr>
            <w:tcW w:w="1691" w:type="dxa"/>
            <w:shd w:val="clear" w:color="auto" w:fill="auto"/>
            <w:tcMar>
              <w:top w:w="100" w:type="dxa"/>
              <w:left w:w="100" w:type="dxa"/>
              <w:bottom w:w="100" w:type="dxa"/>
              <w:right w:w="100" w:type="dxa"/>
            </w:tcMar>
          </w:tcPr>
          <w:p w14:paraId="420E4AA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Комфортная среда</w:t>
            </w:r>
          </w:p>
        </w:tc>
        <w:tc>
          <w:tcPr>
            <w:tcW w:w="2410" w:type="dxa"/>
          </w:tcPr>
          <w:p w14:paraId="39532CA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Строительство, архитектура, благоустройство</w:t>
            </w:r>
          </w:p>
          <w:p w14:paraId="46E5EFA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Транспорт, </w:t>
            </w:r>
            <w:r>
              <w:rPr>
                <w:rFonts w:ascii="Times New Roman" w:eastAsia="Times New Roman" w:hAnsi="Times New Roman" w:cs="Times New Roman"/>
                <w:color w:val="000000"/>
                <w:sz w:val="24"/>
                <w:szCs w:val="24"/>
                <w:lang w:val="ru-RU"/>
              </w:rPr>
              <w:t>т</w:t>
            </w:r>
            <w:proofErr w:type="spellStart"/>
            <w:r>
              <w:rPr>
                <w:rFonts w:ascii="Times New Roman" w:eastAsia="Times New Roman" w:hAnsi="Times New Roman" w:cs="Times New Roman"/>
                <w:color w:val="000000"/>
                <w:sz w:val="24"/>
                <w:szCs w:val="24"/>
              </w:rPr>
              <w:t>ранспортная</w:t>
            </w:r>
            <w:proofErr w:type="spellEnd"/>
            <w:r>
              <w:rPr>
                <w:rFonts w:ascii="Times New Roman" w:eastAsia="Times New Roman" w:hAnsi="Times New Roman" w:cs="Times New Roman"/>
                <w:color w:val="000000"/>
                <w:sz w:val="24"/>
                <w:szCs w:val="24"/>
              </w:rPr>
              <w:t xml:space="preserve"> инфраструктура</w:t>
            </w:r>
          </w:p>
          <w:p w14:paraId="7E275E0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Энергетика</w:t>
            </w:r>
          </w:p>
        </w:tc>
        <w:tc>
          <w:tcPr>
            <w:tcW w:w="5387" w:type="dxa"/>
            <w:shd w:val="clear" w:color="auto" w:fill="auto"/>
            <w:tcMar>
              <w:top w:w="100" w:type="dxa"/>
              <w:left w:w="100" w:type="dxa"/>
              <w:bottom w:w="100" w:type="dxa"/>
              <w:right w:w="100" w:type="dxa"/>
            </w:tcMar>
          </w:tcPr>
          <w:p w14:paraId="474E877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Человеку необходимо, чтобы пространство вокруг него было комфортным – чтобы близко была вся необходимая инфраструктура, чтобы были удобные и надежные дома, чтобы в них было светло и тепло, чтобы можно было легко добраться из точки А в точку </w:t>
            </w:r>
            <w:r>
              <w:rPr>
                <w:rFonts w:ascii="Times New Roman" w:eastAsia="Times New Roman" w:hAnsi="Times New Roman" w:cs="Times New Roman"/>
                <w:color w:val="000000"/>
                <w:sz w:val="24"/>
                <w:szCs w:val="24"/>
                <w:lang w:val="en-US"/>
              </w:rPr>
              <w:t>B</w:t>
            </w:r>
            <w:r>
              <w:rPr>
                <w:rFonts w:ascii="Times New Roman" w:eastAsia="Times New Roman" w:hAnsi="Times New Roman" w:cs="Times New Roman"/>
                <w:color w:val="000000"/>
                <w:sz w:val="24"/>
                <w:szCs w:val="24"/>
              </w:rPr>
              <w:t>, чтобы у нас на столе всегда была свежая и вкусная еда, да и, в конце концов, чтобы было красиво вокруг! Кто делает так, чтобы наша жизнь была удобной и приятной?</w:t>
            </w:r>
          </w:p>
        </w:tc>
      </w:tr>
      <w:tr w:rsidR="0015440C" w14:paraId="1C957DA2" w14:textId="77777777">
        <w:tc>
          <w:tcPr>
            <w:tcW w:w="1691" w:type="dxa"/>
            <w:shd w:val="clear" w:color="auto" w:fill="auto"/>
            <w:tcMar>
              <w:top w:w="100" w:type="dxa"/>
              <w:left w:w="100" w:type="dxa"/>
              <w:bottom w:w="100" w:type="dxa"/>
              <w:right w:w="100" w:type="dxa"/>
            </w:tcMar>
          </w:tcPr>
          <w:p w14:paraId="2A38B5A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Безопасная среда</w:t>
            </w:r>
          </w:p>
        </w:tc>
        <w:tc>
          <w:tcPr>
            <w:tcW w:w="2410" w:type="dxa"/>
          </w:tcPr>
          <w:p w14:paraId="5C9DABB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Кибер- (информационная) безопасность</w:t>
            </w:r>
          </w:p>
          <w:p w14:paraId="27D0B85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Российской Федерации по делам гражданской обороны, чрезвычайным ситуациям и ликвидации последствий стихийных бедствий (МЧС) и пожарные</w:t>
            </w:r>
          </w:p>
          <w:p w14:paraId="0D3B971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Полиция, охрана</w:t>
            </w:r>
          </w:p>
          <w:p w14:paraId="421F8EB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Вооруженные силы (ВС) и Военно-промышленный комплекс (ВПК)</w:t>
            </w:r>
          </w:p>
        </w:tc>
        <w:tc>
          <w:tcPr>
            <w:tcW w:w="5387" w:type="dxa"/>
            <w:shd w:val="clear" w:color="auto" w:fill="auto"/>
            <w:tcMar>
              <w:top w:w="100" w:type="dxa"/>
              <w:left w:w="100" w:type="dxa"/>
              <w:bottom w:w="100" w:type="dxa"/>
              <w:right w:w="100" w:type="dxa"/>
            </w:tcMar>
          </w:tcPr>
          <w:p w14:paraId="4FB2E20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Безопасность – одна из базовых потребностей человека, наравне со здоровьем и комфортом. Что может нанести вред человеку? Стихийные бедствия, техногенные катастрофы аварии, социально-политические конфликты. Кроме того, </w:t>
            </w:r>
            <w:r>
              <w:rPr>
                <w:rFonts w:ascii="Times New Roman" w:eastAsia="Times New Roman" w:hAnsi="Times New Roman" w:cs="Times New Roman"/>
                <w:color w:val="000000"/>
                <w:sz w:val="24"/>
                <w:szCs w:val="24"/>
                <w:lang w:val="en-US"/>
              </w:rPr>
              <w:t>XXI</w:t>
            </w:r>
            <w:r>
              <w:rPr>
                <w:rFonts w:ascii="Times New Roman" w:eastAsia="Times New Roman" w:hAnsi="Times New Roman" w:cs="Times New Roman"/>
                <w:color w:val="000000"/>
                <w:sz w:val="24"/>
                <w:szCs w:val="24"/>
              </w:rPr>
              <w:t xml:space="preserve"> век принес человеку не только достижения научно-технического прогресса, но и новые проблемы, в том числе изменение климата, экологические катастрофы. Да и никто </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не отменял</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простого хулигана в темной подворотне. А как насчет </w:t>
            </w:r>
            <w:proofErr w:type="spellStart"/>
            <w:r>
              <w:rPr>
                <w:rFonts w:ascii="Times New Roman" w:eastAsia="Times New Roman" w:hAnsi="Times New Roman" w:cs="Times New Roman"/>
                <w:color w:val="000000"/>
                <w:sz w:val="24"/>
                <w:szCs w:val="24"/>
              </w:rPr>
              <w:t>кибеопреступников</w:t>
            </w:r>
            <w:proofErr w:type="spellEnd"/>
            <w:r>
              <w:rPr>
                <w:rFonts w:ascii="Times New Roman" w:eastAsia="Times New Roman" w:hAnsi="Times New Roman" w:cs="Times New Roman"/>
                <w:color w:val="000000"/>
                <w:sz w:val="24"/>
                <w:szCs w:val="24"/>
              </w:rPr>
              <w:t>? Кто защитит от всего этого?</w:t>
            </w:r>
          </w:p>
        </w:tc>
      </w:tr>
      <w:tr w:rsidR="0015440C" w14:paraId="3CF534ED" w14:textId="77777777">
        <w:tc>
          <w:tcPr>
            <w:tcW w:w="1691" w:type="dxa"/>
            <w:shd w:val="clear" w:color="auto" w:fill="auto"/>
            <w:tcMar>
              <w:top w:w="100" w:type="dxa"/>
              <w:left w:w="100" w:type="dxa"/>
              <w:bottom w:w="100" w:type="dxa"/>
              <w:right w:w="100" w:type="dxa"/>
            </w:tcMar>
          </w:tcPr>
          <w:p w14:paraId="2E0182F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Умная среда</w:t>
            </w:r>
          </w:p>
        </w:tc>
        <w:tc>
          <w:tcPr>
            <w:tcW w:w="2410" w:type="dxa"/>
          </w:tcPr>
          <w:p w14:paraId="0B09689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Фундаментальная наука</w:t>
            </w:r>
          </w:p>
          <w:p w14:paraId="02FF1BB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Сфера образования</w:t>
            </w:r>
          </w:p>
          <w:p w14:paraId="0FD601D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Телеком</w:t>
            </w:r>
          </w:p>
          <w:p w14:paraId="201037F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Искусственный интеллект (ИИ) и робототехника</w:t>
            </w:r>
          </w:p>
        </w:tc>
        <w:tc>
          <w:tcPr>
            <w:tcW w:w="5387" w:type="dxa"/>
            <w:shd w:val="clear" w:color="auto" w:fill="auto"/>
            <w:tcMar>
              <w:top w:w="100" w:type="dxa"/>
              <w:left w:w="100" w:type="dxa"/>
              <w:bottom w:w="100" w:type="dxa"/>
              <w:right w:w="100" w:type="dxa"/>
            </w:tcMar>
          </w:tcPr>
          <w:p w14:paraId="2940FB4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Высокий уровень образования не просто так считается признаком развитого общества, а ученые, исследователи и научные сотрудники – </w:t>
            </w:r>
            <w:r>
              <w:rPr>
                <w:rFonts w:ascii="Times New Roman" w:eastAsia="Times New Roman" w:hAnsi="Times New Roman" w:cs="Times New Roman"/>
                <w:color w:val="000000"/>
                <w:sz w:val="24"/>
                <w:szCs w:val="24"/>
              </w:rPr>
              <w:lastRenderedPageBreak/>
              <w:t>его бесценными «мозгами». Технологии, которые есть у нас сегодня, лекарства и уровень медицины, все наши знания о планете – это все результат работы многих поколений ученых, их исследований и экспериментов. А сколько всего еще предстоит узнать! Но умными сегодня могут быть не только люди – машины тоже существенно «умнеют». Представь, как цифровизация влияет на жизнь целого города. Все процессы автоматизируются, создаются огромные базы данных, которые обрабатывают суперкомпьютеры; искусственный интеллект помогает предоставлять все новые и новые сервисы.</w:t>
            </w:r>
          </w:p>
        </w:tc>
      </w:tr>
      <w:tr w:rsidR="0015440C" w14:paraId="5336DB9A" w14:textId="77777777">
        <w:tc>
          <w:tcPr>
            <w:tcW w:w="1691" w:type="dxa"/>
            <w:shd w:val="clear" w:color="auto" w:fill="auto"/>
            <w:tcMar>
              <w:top w:w="100" w:type="dxa"/>
              <w:left w:w="100" w:type="dxa"/>
              <w:bottom w:w="100" w:type="dxa"/>
              <w:right w:w="100" w:type="dxa"/>
            </w:tcMar>
          </w:tcPr>
          <w:p w14:paraId="25FC494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Креативная среда</w:t>
            </w:r>
          </w:p>
        </w:tc>
        <w:tc>
          <w:tcPr>
            <w:tcW w:w="2410" w:type="dxa"/>
          </w:tcPr>
          <w:p w14:paraId="5A94192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Искусство (изобразительное, артистическое, литература, музыка)</w:t>
            </w:r>
          </w:p>
          <w:p w14:paraId="7E970B9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Дизайн, мода</w:t>
            </w:r>
          </w:p>
          <w:p w14:paraId="03A4B92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Медиа: средства массовой информации (СМИ) и блогосфера</w:t>
            </w:r>
          </w:p>
          <w:p w14:paraId="616025F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Индустрия развлечений</w:t>
            </w:r>
          </w:p>
        </w:tc>
        <w:tc>
          <w:tcPr>
            <w:tcW w:w="5387" w:type="dxa"/>
            <w:shd w:val="clear" w:color="auto" w:fill="auto"/>
            <w:tcMar>
              <w:top w:w="100" w:type="dxa"/>
              <w:left w:w="100" w:type="dxa"/>
              <w:bottom w:w="100" w:type="dxa"/>
              <w:right w:w="100" w:type="dxa"/>
            </w:tcMar>
          </w:tcPr>
          <w:p w14:paraId="409C9CC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Каждый человек уникален, у каждой страны и народа есть своя история и своя культура. Сохранение и развитие этой культуры, возможность самовыражения и духовного развития, возможность просто делать нашу жизнь ярче и веселее – ключевые моменты для любого общества. Поэтому все, что связано с искусством, креативом, творчеством, – является неотъемлемой частью любого гармоничного социума. Более того, часто в самые тяжелые времена именно искусство становится залогом выживания общества! В эту сферу входит: творчество, изобразительное и прикладное искусство, театр, кино, литература, музеи и библиотеки, музыка, дизайн, медиа и мультимедиа.</w:t>
            </w:r>
          </w:p>
        </w:tc>
      </w:tr>
      <w:tr w:rsidR="0015440C" w14:paraId="7B89175D" w14:textId="77777777">
        <w:tc>
          <w:tcPr>
            <w:tcW w:w="1691" w:type="dxa"/>
            <w:shd w:val="clear" w:color="auto" w:fill="auto"/>
            <w:tcMar>
              <w:top w:w="100" w:type="dxa"/>
              <w:left w:w="100" w:type="dxa"/>
              <w:bottom w:w="100" w:type="dxa"/>
              <w:right w:w="100" w:type="dxa"/>
            </w:tcMar>
          </w:tcPr>
          <w:p w14:paraId="7A9378F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Социальная среда</w:t>
            </w:r>
          </w:p>
        </w:tc>
        <w:tc>
          <w:tcPr>
            <w:tcW w:w="2410" w:type="dxa"/>
          </w:tcPr>
          <w:p w14:paraId="0694634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Сервис и торговля</w:t>
            </w:r>
          </w:p>
          <w:p w14:paraId="05B1D35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Туризм и индустрия гостеприимства</w:t>
            </w:r>
          </w:p>
          <w:p w14:paraId="1205990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Социальная сфера</w:t>
            </w:r>
          </w:p>
          <w:p w14:paraId="7BCD8FD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Волонтерство</w:t>
            </w:r>
          </w:p>
        </w:tc>
        <w:tc>
          <w:tcPr>
            <w:tcW w:w="5387" w:type="dxa"/>
            <w:shd w:val="clear" w:color="auto" w:fill="auto"/>
            <w:tcMar>
              <w:top w:w="100" w:type="dxa"/>
              <w:left w:w="100" w:type="dxa"/>
              <w:bottom w:w="100" w:type="dxa"/>
              <w:right w:w="100" w:type="dxa"/>
            </w:tcMar>
          </w:tcPr>
          <w:p w14:paraId="1815131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Человеку испокон веков свойственно собираться в группы, формировать сообщества, города, страны. И, как бы не разрасталось общество, все равно именно межличностное общение остается основой любого социума. Люди помогают друг другу, предлагают друг другу разные услуги, стараются удовлетворять потребности и желания друг друга. Создание общественных благ и помощь человеку – основа социальной среды.</w:t>
            </w:r>
          </w:p>
        </w:tc>
      </w:tr>
      <w:tr w:rsidR="0015440C" w14:paraId="10330580" w14:textId="77777777">
        <w:tc>
          <w:tcPr>
            <w:tcW w:w="1691" w:type="dxa"/>
            <w:shd w:val="clear" w:color="auto" w:fill="auto"/>
            <w:tcMar>
              <w:top w:w="100" w:type="dxa"/>
              <w:left w:w="100" w:type="dxa"/>
              <w:bottom w:w="100" w:type="dxa"/>
              <w:right w:w="100" w:type="dxa"/>
            </w:tcMar>
          </w:tcPr>
          <w:p w14:paraId="555240B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Деловая среда</w:t>
            </w:r>
          </w:p>
        </w:tc>
        <w:tc>
          <w:tcPr>
            <w:tcW w:w="2410" w:type="dxa"/>
          </w:tcPr>
          <w:p w14:paraId="4F89CF7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Финансы, экономика, банки</w:t>
            </w:r>
          </w:p>
          <w:p w14:paraId="74E84B3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Юриспруденция и право</w:t>
            </w:r>
          </w:p>
          <w:p w14:paraId="0E9B428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Государственная служба</w:t>
            </w:r>
          </w:p>
          <w:p w14:paraId="7554B12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lastRenderedPageBreak/>
              <w:t>Предприниматель-</w:t>
            </w:r>
            <w:proofErr w:type="spellStart"/>
            <w:r>
              <w:rPr>
                <w:rFonts w:ascii="Times New Roman" w:eastAsia="Times New Roman" w:hAnsi="Times New Roman" w:cs="Times New Roman"/>
                <w:color w:val="000000"/>
                <w:sz w:val="24"/>
                <w:szCs w:val="24"/>
              </w:rPr>
              <w:t>ство</w:t>
            </w:r>
            <w:proofErr w:type="spellEnd"/>
            <w:proofErr w:type="gramEnd"/>
          </w:p>
        </w:tc>
        <w:tc>
          <w:tcPr>
            <w:tcW w:w="5387" w:type="dxa"/>
            <w:shd w:val="clear" w:color="auto" w:fill="auto"/>
            <w:tcMar>
              <w:top w:w="100" w:type="dxa"/>
              <w:left w:w="100" w:type="dxa"/>
              <w:bottom w:w="100" w:type="dxa"/>
              <w:right w:w="100" w:type="dxa"/>
            </w:tcMar>
          </w:tcPr>
          <w:p w14:paraId="4D1DEDA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Экономическое развитие и финансовая жизнь общества так же является одним из важнейших факторов в его существовании. Человек, открывший небольшой продуктовый магазин, или художник, рисующий иллюстрации на заказ, – это все так или иначе предприниматели, и все они </w:t>
            </w:r>
            <w:r>
              <w:rPr>
                <w:rFonts w:ascii="Times New Roman" w:eastAsia="Times New Roman" w:hAnsi="Times New Roman" w:cs="Times New Roman"/>
                <w:color w:val="000000"/>
                <w:sz w:val="24"/>
                <w:szCs w:val="24"/>
              </w:rPr>
              <w:lastRenderedPageBreak/>
              <w:t>являются неотъемлемой частью здоровой экономики. Крупные бизнесмены и небольшие стартаперы, банкиры и финансисты – без них невозможно существование финансовой системы общества. В это направление входит: предпринимательство, финансы, банковское дело, коммуникации, маркетинг.</w:t>
            </w:r>
          </w:p>
        </w:tc>
      </w:tr>
      <w:tr w:rsidR="0015440C" w14:paraId="65E9D6C4" w14:textId="77777777">
        <w:trPr>
          <w:trHeight w:val="4424"/>
        </w:trPr>
        <w:tc>
          <w:tcPr>
            <w:tcW w:w="1691" w:type="dxa"/>
            <w:shd w:val="clear" w:color="auto" w:fill="auto"/>
            <w:tcMar>
              <w:top w:w="100" w:type="dxa"/>
              <w:left w:w="100" w:type="dxa"/>
              <w:bottom w:w="100" w:type="dxa"/>
              <w:right w:w="100" w:type="dxa"/>
            </w:tcMar>
          </w:tcPr>
          <w:p w14:paraId="1066AD3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b/>
                <w:color w:val="000000"/>
                <w:sz w:val="24"/>
                <w:szCs w:val="24"/>
              </w:rPr>
              <w:t>Индустри-альная</w:t>
            </w:r>
            <w:proofErr w:type="spellEnd"/>
            <w:r>
              <w:rPr>
                <w:rFonts w:ascii="Times New Roman" w:eastAsia="Times New Roman" w:hAnsi="Times New Roman" w:cs="Times New Roman"/>
                <w:b/>
                <w:color w:val="000000"/>
                <w:sz w:val="24"/>
                <w:szCs w:val="24"/>
              </w:rPr>
              <w:t xml:space="preserve"> среда</w:t>
            </w:r>
          </w:p>
        </w:tc>
        <w:tc>
          <w:tcPr>
            <w:tcW w:w="2410" w:type="dxa"/>
          </w:tcPr>
          <w:p w14:paraId="4E0F9C7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Тяжелая промышленность</w:t>
            </w:r>
          </w:p>
          <w:p w14:paraId="47F1CB9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Легкая промышленность</w:t>
            </w:r>
          </w:p>
          <w:p w14:paraId="221BEAD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Машиностроение (авиастроение, автомобилестроение, судостроение)</w:t>
            </w:r>
          </w:p>
          <w:p w14:paraId="240E3B6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Добыча и переработка</w:t>
            </w:r>
          </w:p>
        </w:tc>
        <w:tc>
          <w:tcPr>
            <w:tcW w:w="5387" w:type="dxa"/>
            <w:shd w:val="clear" w:color="auto" w:fill="auto"/>
            <w:tcMar>
              <w:top w:w="100" w:type="dxa"/>
              <w:left w:w="100" w:type="dxa"/>
              <w:bottom w:w="100" w:type="dxa"/>
              <w:right w:w="100" w:type="dxa"/>
            </w:tcMar>
          </w:tcPr>
          <w:p w14:paraId="51091EA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обеспечения жизнедеятельности, обществу необходимы ресурсы и промышленность. Для того, чтобы строить дома и дороги, обеспечивать их теплом и электричеством, производить технику, автомобили, мебель, электроприборы и вообще все</w:t>
            </w:r>
            <w:r>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 xml:space="preserve"> что нас окружает, – нужны ресурсы и полезные ископаемые, а также заводы и промышленные предприятия, которые будут из сырья получать необходимые человеку вещи. В эту сферу входит: металлургия, добыча и переработка полезных ископаемых, тяжелая и легкая промышленность, машиностроение (приборостроение, станкостроение, авиастроение, автомобилестроение, судостроение), атомная промышленность, переработка/утилизация мусора.</w:t>
            </w:r>
          </w:p>
        </w:tc>
      </w:tr>
      <w:tr w:rsidR="0015440C" w14:paraId="0DA92863" w14:textId="77777777">
        <w:tc>
          <w:tcPr>
            <w:tcW w:w="1691" w:type="dxa"/>
            <w:shd w:val="clear" w:color="auto" w:fill="auto"/>
            <w:tcMar>
              <w:top w:w="100" w:type="dxa"/>
              <w:left w:w="100" w:type="dxa"/>
              <w:bottom w:w="100" w:type="dxa"/>
              <w:right w:w="100" w:type="dxa"/>
            </w:tcMar>
          </w:tcPr>
          <w:p w14:paraId="56E0FED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Аграрная среда</w:t>
            </w:r>
          </w:p>
        </w:tc>
        <w:tc>
          <w:tcPr>
            <w:tcW w:w="2410" w:type="dxa"/>
          </w:tcPr>
          <w:p w14:paraId="109D253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Селекция и генетика</w:t>
            </w:r>
          </w:p>
          <w:p w14:paraId="77A9A82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Растениеводство и садоводство</w:t>
            </w:r>
          </w:p>
          <w:p w14:paraId="42A43BE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Животноводство</w:t>
            </w:r>
          </w:p>
          <w:p w14:paraId="319AEA0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Пищевая промышленность</w:t>
            </w:r>
          </w:p>
        </w:tc>
        <w:tc>
          <w:tcPr>
            <w:tcW w:w="5387" w:type="dxa"/>
            <w:shd w:val="clear" w:color="auto" w:fill="auto"/>
            <w:tcMar>
              <w:top w:w="100" w:type="dxa"/>
              <w:left w:w="100" w:type="dxa"/>
              <w:bottom w:w="100" w:type="dxa"/>
              <w:right w:w="100" w:type="dxa"/>
            </w:tcMar>
          </w:tcPr>
          <w:p w14:paraId="1F11EC7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Одна из важнейших отраслей экономики – это отрасль, направленная на обеспечение населения продовольствием (пищей, едой) и получение сырья для ряда отраслей промышленности. В этой отрасли смогут найти себе применение и те, кто хотел бы больше времени в своей работе проводить на открытом воздухе, заниматься выращиванием растений, цветов, ягод, фруктов и овощей, заниматься выращиванием и уходом за животными, и те, кому интересно применять для работы в этой отрасли различную технику.</w:t>
            </w:r>
          </w:p>
        </w:tc>
      </w:tr>
    </w:tbl>
    <w:p w14:paraId="2D7F1650" w14:textId="77777777" w:rsidR="0015440C" w:rsidRDefault="000D764B">
      <w:pPr>
        <w:pStyle w:val="2"/>
      </w:pPr>
      <w:r>
        <w:br w:type="page"/>
      </w:r>
    </w:p>
    <w:p w14:paraId="7F87C550" w14:textId="77777777" w:rsidR="0015440C" w:rsidRDefault="000D764B">
      <w:pPr>
        <w:pStyle w:val="2"/>
      </w:pPr>
      <w:bookmarkStart w:id="41" w:name="_Toc113964264"/>
      <w:r>
        <w:lastRenderedPageBreak/>
        <w:t>Приложение 6. Анкеты для мероприятий по профессиональному выбору (шаблон)</w:t>
      </w:r>
      <w:bookmarkEnd w:id="41"/>
    </w:p>
    <w:p w14:paraId="16A98E7E" w14:textId="77777777" w:rsidR="0015440C" w:rsidRDefault="0015440C">
      <w:pPr>
        <w:spacing w:after="0" w:line="276" w:lineRule="auto"/>
        <w:ind w:left="720"/>
        <w:jc w:val="center"/>
        <w:rPr>
          <w:rFonts w:ascii="Times New Roman" w:eastAsia="Times New Roman" w:hAnsi="Times New Roman" w:cs="Times New Roman"/>
          <w:b/>
          <w:sz w:val="24"/>
          <w:szCs w:val="24"/>
        </w:rPr>
      </w:pPr>
    </w:p>
    <w:p w14:paraId="01CC3824" w14:textId="77777777" w:rsidR="0015440C" w:rsidRDefault="000D764B">
      <w:pPr>
        <w:spacing w:after="0" w:line="276" w:lineRule="auto"/>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Анкета обратной связи после участия в профессиональной пробе</w:t>
      </w:r>
    </w:p>
    <w:p w14:paraId="129271AE" w14:textId="77777777" w:rsidR="0015440C" w:rsidRDefault="0015440C">
      <w:pPr>
        <w:spacing w:after="0" w:line="276" w:lineRule="auto"/>
        <w:rPr>
          <w:rFonts w:ascii="Times New Roman" w:eastAsia="Times New Roman" w:hAnsi="Times New Roman" w:cs="Times New Roman"/>
          <w:sz w:val="24"/>
          <w:szCs w:val="24"/>
        </w:rPr>
      </w:pPr>
    </w:p>
    <w:p w14:paraId="171FE753" w14:textId="77777777" w:rsidR="0015440C" w:rsidRDefault="000D764B">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 1-4: ответ через звездочки, от 1 до 5, с описанием крайних полюсов.</w:t>
      </w:r>
    </w:p>
    <w:p w14:paraId="3DFA0DBB" w14:textId="77777777" w:rsidR="0015440C" w:rsidRDefault="0015440C">
      <w:pPr>
        <w:spacing w:after="0" w:line="276" w:lineRule="auto"/>
        <w:rPr>
          <w:rFonts w:ascii="Times New Roman" w:eastAsia="Times New Roman" w:hAnsi="Times New Roman" w:cs="Times New Roman"/>
          <w:sz w:val="24"/>
          <w:szCs w:val="24"/>
        </w:rPr>
      </w:pPr>
    </w:p>
    <w:p w14:paraId="3CED89B6" w14:textId="77777777"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тебе </w:t>
      </w:r>
      <w:r>
        <w:rPr>
          <w:rFonts w:ascii="Times New Roman" w:eastAsia="Times New Roman" w:hAnsi="Times New Roman" w:cs="Times New Roman"/>
          <w:b/>
          <w:sz w:val="24"/>
          <w:szCs w:val="24"/>
        </w:rPr>
        <w:t>понравилось</w:t>
      </w:r>
      <w:r>
        <w:rPr>
          <w:rFonts w:ascii="Times New Roman" w:eastAsia="Times New Roman" w:hAnsi="Times New Roman" w:cs="Times New Roman"/>
          <w:sz w:val="24"/>
          <w:szCs w:val="24"/>
        </w:rPr>
        <w:t xml:space="preserve"> мероприятие?</w:t>
      </w:r>
    </w:p>
    <w:p w14:paraId="7FC8EF98"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5A9C8A4F"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Не понравилось, совсем не </w:t>
      </w:r>
      <w:proofErr w:type="gramStart"/>
      <w:r>
        <w:rPr>
          <w:rFonts w:ascii="Times New Roman" w:eastAsia="Times New Roman" w:hAnsi="Times New Roman" w:cs="Times New Roman"/>
          <w:i/>
          <w:sz w:val="24"/>
          <w:szCs w:val="24"/>
        </w:rPr>
        <w:t>интересное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Понравилось</w:t>
      </w:r>
      <w:proofErr w:type="gramEnd"/>
      <w:r>
        <w:rPr>
          <w:rFonts w:ascii="Times New Roman" w:eastAsia="Times New Roman" w:hAnsi="Times New Roman" w:cs="Times New Roman"/>
          <w:i/>
          <w:sz w:val="24"/>
          <w:szCs w:val="24"/>
        </w:rPr>
        <w:t>, очень интересное</w:t>
      </w:r>
    </w:p>
    <w:p w14:paraId="4272EEB6" w14:textId="77777777" w:rsidR="0015440C" w:rsidRDefault="0015440C">
      <w:pPr>
        <w:spacing w:after="0" w:line="276" w:lineRule="auto"/>
        <w:ind w:left="1440"/>
        <w:rPr>
          <w:rFonts w:ascii="Times New Roman" w:eastAsia="Times New Roman" w:hAnsi="Times New Roman" w:cs="Times New Roman"/>
          <w:sz w:val="24"/>
          <w:szCs w:val="24"/>
        </w:rPr>
      </w:pPr>
    </w:p>
    <w:p w14:paraId="4E3C992D" w14:textId="77777777"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много </w:t>
      </w:r>
      <w:r>
        <w:rPr>
          <w:rFonts w:ascii="Times New Roman" w:eastAsia="Times New Roman" w:hAnsi="Times New Roman" w:cs="Times New Roman"/>
          <w:b/>
          <w:sz w:val="24"/>
          <w:szCs w:val="24"/>
        </w:rPr>
        <w:t>нового и ценного</w:t>
      </w:r>
      <w:r>
        <w:rPr>
          <w:rFonts w:ascii="Times New Roman" w:eastAsia="Times New Roman" w:hAnsi="Times New Roman" w:cs="Times New Roman"/>
          <w:sz w:val="24"/>
          <w:szCs w:val="24"/>
        </w:rPr>
        <w:t xml:space="preserve"> тебе удалось узнать?</w:t>
      </w:r>
    </w:p>
    <w:p w14:paraId="05CD441E"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2EBAF489"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Совсем ничего </w:t>
      </w:r>
      <w:proofErr w:type="gramStart"/>
      <w:r>
        <w:rPr>
          <w:rFonts w:ascii="Times New Roman" w:eastAsia="Times New Roman" w:hAnsi="Times New Roman" w:cs="Times New Roman"/>
          <w:i/>
          <w:sz w:val="24"/>
          <w:szCs w:val="24"/>
        </w:rPr>
        <w:t>нового</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много нового и ценного</w:t>
      </w:r>
    </w:p>
    <w:p w14:paraId="55440A1A" w14:textId="77777777" w:rsidR="0015440C" w:rsidRDefault="0015440C">
      <w:pPr>
        <w:spacing w:after="0" w:line="276" w:lineRule="auto"/>
        <w:ind w:left="1440"/>
        <w:rPr>
          <w:rFonts w:ascii="Times New Roman" w:eastAsia="Times New Roman" w:hAnsi="Times New Roman" w:cs="Times New Roman"/>
          <w:sz w:val="24"/>
          <w:szCs w:val="24"/>
        </w:rPr>
      </w:pPr>
    </w:p>
    <w:p w14:paraId="2E447B96" w14:textId="77777777" w:rsidR="0015440C" w:rsidRDefault="000D764B">
      <w:pPr>
        <w:numPr>
          <w:ilvl w:val="0"/>
          <w:numId w:val="2"/>
        </w:numPr>
        <w:spacing w:after="0" w:line="276"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мероприятие </w:t>
      </w:r>
      <w:r>
        <w:rPr>
          <w:rFonts w:ascii="Times New Roman" w:eastAsia="Times New Roman" w:hAnsi="Times New Roman" w:cs="Times New Roman"/>
          <w:b/>
          <w:sz w:val="24"/>
          <w:szCs w:val="24"/>
        </w:rPr>
        <w:t>помогло</w:t>
      </w:r>
      <w:r>
        <w:rPr>
          <w:rFonts w:ascii="Times New Roman" w:eastAsia="Times New Roman" w:hAnsi="Times New Roman" w:cs="Times New Roman"/>
          <w:sz w:val="24"/>
          <w:szCs w:val="24"/>
        </w:rPr>
        <w:t xml:space="preserve"> тебе с выбором профессионального направления или подтвердило твой выбор? </w:t>
      </w:r>
    </w:p>
    <w:p w14:paraId="1445F1CD"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5A5A03D0"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Совсем не </w:t>
      </w:r>
      <w:proofErr w:type="gramStart"/>
      <w:r>
        <w:rPr>
          <w:rFonts w:ascii="Times New Roman" w:eastAsia="Times New Roman" w:hAnsi="Times New Roman" w:cs="Times New Roman"/>
          <w:i/>
          <w:sz w:val="24"/>
          <w:szCs w:val="24"/>
        </w:rPr>
        <w:t>помогло</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помогло</w:t>
      </w:r>
    </w:p>
    <w:p w14:paraId="4A512132" w14:textId="77777777" w:rsidR="0015440C" w:rsidRDefault="0015440C">
      <w:pPr>
        <w:spacing w:after="0" w:line="276" w:lineRule="auto"/>
        <w:ind w:left="1440"/>
        <w:rPr>
          <w:rFonts w:ascii="Times New Roman" w:eastAsia="Times New Roman" w:hAnsi="Times New Roman" w:cs="Times New Roman"/>
          <w:sz w:val="24"/>
          <w:szCs w:val="24"/>
        </w:rPr>
      </w:pPr>
    </w:p>
    <w:p w14:paraId="257364D1" w14:textId="77777777"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Будешь ли ты </w:t>
      </w:r>
      <w:r>
        <w:rPr>
          <w:rFonts w:ascii="Times New Roman" w:eastAsia="Times New Roman" w:hAnsi="Times New Roman" w:cs="Times New Roman"/>
          <w:b/>
          <w:sz w:val="24"/>
          <w:szCs w:val="24"/>
        </w:rPr>
        <w:t>заниматься</w:t>
      </w:r>
      <w:r>
        <w:rPr>
          <w:rFonts w:ascii="Times New Roman" w:eastAsia="Times New Roman" w:hAnsi="Times New Roman" w:cs="Times New Roman"/>
          <w:sz w:val="24"/>
          <w:szCs w:val="24"/>
        </w:rPr>
        <w:t xml:space="preserve"> этим профессиональным направлением?</w:t>
      </w:r>
    </w:p>
    <w:p w14:paraId="56EF5DBF"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37EC4E97"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Точно не </w:t>
      </w:r>
      <w:proofErr w:type="gramStart"/>
      <w:r>
        <w:rPr>
          <w:rFonts w:ascii="Times New Roman" w:eastAsia="Times New Roman" w:hAnsi="Times New Roman" w:cs="Times New Roman"/>
          <w:i/>
          <w:sz w:val="24"/>
          <w:szCs w:val="24"/>
        </w:rPr>
        <w:t>буду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Точно</w:t>
      </w:r>
      <w:proofErr w:type="gramEnd"/>
      <w:r>
        <w:rPr>
          <w:rFonts w:ascii="Times New Roman" w:eastAsia="Times New Roman" w:hAnsi="Times New Roman" w:cs="Times New Roman"/>
          <w:i/>
          <w:sz w:val="24"/>
          <w:szCs w:val="24"/>
        </w:rPr>
        <w:t xml:space="preserve"> буду</w:t>
      </w:r>
    </w:p>
    <w:p w14:paraId="7F8FC766" w14:textId="77777777" w:rsidR="0015440C" w:rsidRDefault="0015440C">
      <w:pPr>
        <w:spacing w:after="0" w:line="276" w:lineRule="auto"/>
        <w:rPr>
          <w:rFonts w:ascii="Times New Roman" w:eastAsia="Times New Roman" w:hAnsi="Times New Roman" w:cs="Times New Roman"/>
          <w:sz w:val="24"/>
          <w:szCs w:val="24"/>
        </w:rPr>
      </w:pPr>
    </w:p>
    <w:p w14:paraId="49E19E5F" w14:textId="77777777" w:rsidR="0015440C" w:rsidRDefault="000D764B">
      <w:pPr>
        <w:numPr>
          <w:ilvl w:val="0"/>
          <w:numId w:val="2"/>
        </w:numPr>
        <w:spacing w:after="0" w:line="276" w:lineRule="auto"/>
        <w:ind w:lef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ли ты посетить еще одно мероприятие в рамках этой профессиональной среды?</w:t>
      </w:r>
    </w:p>
    <w:p w14:paraId="6F858856" w14:textId="77777777"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Да</w:t>
      </w:r>
    </w:p>
    <w:p w14:paraId="70CC45AC" w14:textId="77777777"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уверен</w:t>
      </w:r>
      <w:r>
        <w:rPr>
          <w:rFonts w:ascii="Times New Roman" w:eastAsia="Times New Roman" w:hAnsi="Times New Roman" w:cs="Times New Roman"/>
          <w:sz w:val="24"/>
          <w:szCs w:val="24"/>
        </w:rPr>
        <w:br/>
        <w:t>Нет</w:t>
      </w:r>
    </w:p>
    <w:p w14:paraId="6799D031" w14:textId="77777777" w:rsidR="0015440C" w:rsidRDefault="0015440C">
      <w:pPr>
        <w:spacing w:after="0" w:line="276" w:lineRule="auto"/>
        <w:ind w:left="1440"/>
        <w:rPr>
          <w:rFonts w:ascii="Times New Roman" w:eastAsia="Times New Roman" w:hAnsi="Times New Roman" w:cs="Times New Roman"/>
          <w:sz w:val="24"/>
          <w:szCs w:val="24"/>
        </w:rPr>
      </w:pPr>
    </w:p>
    <w:p w14:paraId="12D4D99F" w14:textId="77777777"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Мероприятия каких профессиональных сред тебе интересно было бы посетить (не более трех)?</w:t>
      </w:r>
    </w:p>
    <w:p w14:paraId="0AAD58DF" w14:textId="77777777"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14:paraId="373707A7"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14:paraId="552D64B0"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14:paraId="497C97AB"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14:paraId="4BD34BE5"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14:paraId="041362B1"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14:paraId="76BDD340"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14:paraId="6B5E2BDE"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14:paraId="16C5D9F7"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14:paraId="3F478503" w14:textId="77777777" w:rsidR="0015440C" w:rsidRDefault="0015440C">
      <w:pPr>
        <w:spacing w:after="0" w:line="276" w:lineRule="auto"/>
        <w:rPr>
          <w:rFonts w:ascii="Times New Roman" w:eastAsia="Times New Roman" w:hAnsi="Times New Roman" w:cs="Times New Roman"/>
          <w:sz w:val="24"/>
          <w:szCs w:val="24"/>
        </w:rPr>
      </w:pPr>
    </w:p>
    <w:p w14:paraId="35C6AB58" w14:textId="77777777" w:rsidR="0015440C" w:rsidRDefault="000D764B">
      <w:pPr>
        <w:numPr>
          <w:ilvl w:val="0"/>
          <w:numId w:val="2"/>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Напиши пожелания к организаторам (открытый вопрос).</w:t>
      </w:r>
    </w:p>
    <w:p w14:paraId="21A80DF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jc w:val="both"/>
        <w:rPr>
          <w:rFonts w:ascii="Times New Roman" w:eastAsia="Times New Roman" w:hAnsi="Times New Roman" w:cs="Times New Roman"/>
          <w:sz w:val="24"/>
          <w:szCs w:val="24"/>
        </w:rPr>
      </w:pPr>
      <w:r>
        <w:br w:type="page"/>
      </w:r>
    </w:p>
    <w:p w14:paraId="472D4D2B" w14:textId="77777777" w:rsidR="0015440C" w:rsidRDefault="000D764B">
      <w:pPr>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Анкета обратной связи по выставке «Лаборатория будущего»</w:t>
      </w:r>
    </w:p>
    <w:p w14:paraId="2FF6558C" w14:textId="77777777" w:rsidR="0015440C" w:rsidRDefault="0015440C">
      <w:pPr>
        <w:spacing w:after="0" w:line="276" w:lineRule="auto"/>
        <w:rPr>
          <w:rFonts w:ascii="Times New Roman" w:eastAsia="Times New Roman" w:hAnsi="Times New Roman" w:cs="Times New Roman"/>
          <w:sz w:val="24"/>
          <w:szCs w:val="24"/>
        </w:rPr>
      </w:pPr>
    </w:p>
    <w:p w14:paraId="183C970E" w14:textId="77777777" w:rsidR="0015440C" w:rsidRDefault="000D764B">
      <w:pPr>
        <w:spacing w:after="0" w:line="276"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 1, 3 и 4: ответ через звездочки, от 1 до 5, с описанием крайних полюсов.</w:t>
      </w:r>
    </w:p>
    <w:p w14:paraId="677BBA97" w14:textId="77777777" w:rsidR="0015440C" w:rsidRDefault="0015440C">
      <w:pPr>
        <w:spacing w:after="0" w:line="276" w:lineRule="auto"/>
        <w:rPr>
          <w:rFonts w:ascii="Times New Roman" w:eastAsia="Times New Roman" w:hAnsi="Times New Roman" w:cs="Times New Roman"/>
          <w:sz w:val="24"/>
          <w:szCs w:val="24"/>
        </w:rPr>
      </w:pPr>
    </w:p>
    <w:p w14:paraId="10B23024" w14:textId="77777777"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тебе </w:t>
      </w:r>
      <w:r>
        <w:rPr>
          <w:rFonts w:ascii="Times New Roman" w:eastAsia="Times New Roman" w:hAnsi="Times New Roman" w:cs="Times New Roman"/>
          <w:b/>
          <w:sz w:val="24"/>
          <w:szCs w:val="24"/>
        </w:rPr>
        <w:t>понравилось</w:t>
      </w:r>
      <w:r>
        <w:rPr>
          <w:rFonts w:ascii="Times New Roman" w:eastAsia="Times New Roman" w:hAnsi="Times New Roman" w:cs="Times New Roman"/>
          <w:sz w:val="24"/>
          <w:szCs w:val="24"/>
        </w:rPr>
        <w:t xml:space="preserve"> мероприятие?</w:t>
      </w:r>
    </w:p>
    <w:p w14:paraId="1EED7D2B"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17E794EB"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Не понравилось, совсем не </w:t>
      </w:r>
      <w:proofErr w:type="gramStart"/>
      <w:r>
        <w:rPr>
          <w:rFonts w:ascii="Times New Roman" w:eastAsia="Times New Roman" w:hAnsi="Times New Roman" w:cs="Times New Roman"/>
          <w:i/>
          <w:sz w:val="24"/>
          <w:szCs w:val="24"/>
        </w:rPr>
        <w:t>интересное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Понравилось</w:t>
      </w:r>
      <w:proofErr w:type="gramEnd"/>
      <w:r>
        <w:rPr>
          <w:rFonts w:ascii="Times New Roman" w:eastAsia="Times New Roman" w:hAnsi="Times New Roman" w:cs="Times New Roman"/>
          <w:i/>
          <w:sz w:val="24"/>
          <w:szCs w:val="24"/>
        </w:rPr>
        <w:t>, очень интересное</w:t>
      </w:r>
    </w:p>
    <w:p w14:paraId="2A48BAFD" w14:textId="77777777" w:rsidR="0015440C" w:rsidRDefault="0015440C">
      <w:pPr>
        <w:spacing w:after="0" w:line="276" w:lineRule="auto"/>
        <w:ind w:left="1440"/>
        <w:rPr>
          <w:rFonts w:ascii="Times New Roman" w:eastAsia="Times New Roman" w:hAnsi="Times New Roman" w:cs="Times New Roman"/>
          <w:sz w:val="24"/>
          <w:szCs w:val="24"/>
        </w:rPr>
      </w:pPr>
    </w:p>
    <w:p w14:paraId="433A378E" w14:textId="77777777" w:rsidR="0015440C" w:rsidRDefault="000D764B">
      <w:pPr>
        <w:numPr>
          <w:ilvl w:val="0"/>
          <w:numId w:val="1"/>
        </w:numPr>
        <w:pBdr>
          <w:top w:val="none" w:sz="4" w:space="0" w:color="000000"/>
          <w:left w:val="none" w:sz="4" w:space="0" w:color="000000"/>
          <w:bottom w:val="none" w:sz="4" w:space="0" w:color="000000"/>
          <w:right w:val="none" w:sz="4" w:space="0" w:color="000000"/>
          <w:between w:val="none" w:sz="4" w:space="0" w:color="000000"/>
        </w:pBdr>
        <w:spacing w:after="0" w:line="276" w:lineRule="auto"/>
        <w:ind w:left="28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Какие профессиональные среды, представленные на выставке, тебе понравились больше всего? (Возможен выбор нескольких вариантов.)</w:t>
      </w:r>
    </w:p>
    <w:p w14:paraId="2B720C8B" w14:textId="77777777" w:rsidR="0015440C" w:rsidRDefault="0015440C">
      <w:pPr>
        <w:spacing w:after="0" w:line="276" w:lineRule="auto"/>
        <w:ind w:left="1440"/>
        <w:rPr>
          <w:rFonts w:ascii="Times New Roman" w:eastAsia="Times New Roman" w:hAnsi="Times New Roman" w:cs="Times New Roman"/>
          <w:sz w:val="24"/>
          <w:szCs w:val="24"/>
        </w:rPr>
      </w:pPr>
    </w:p>
    <w:p w14:paraId="5157EEB0" w14:textId="77777777"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14:paraId="356CA6A3"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14:paraId="244186BF"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14:paraId="00DB0477"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14:paraId="6D46E9BF"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14:paraId="54823E25"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14:paraId="2396FD44"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14:paraId="727EDBCA"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14:paraId="07C2B62B"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14:paraId="53D344BF" w14:textId="77777777" w:rsidR="0015440C" w:rsidRDefault="0015440C">
      <w:pPr>
        <w:spacing w:after="0" w:line="276" w:lineRule="auto"/>
        <w:rPr>
          <w:rFonts w:ascii="Times New Roman" w:eastAsia="Times New Roman" w:hAnsi="Times New Roman" w:cs="Times New Roman"/>
          <w:sz w:val="24"/>
          <w:szCs w:val="24"/>
        </w:rPr>
      </w:pPr>
    </w:p>
    <w:p w14:paraId="6B0124E8" w14:textId="77777777" w:rsidR="0015440C" w:rsidRDefault="000D764B">
      <w:pPr>
        <w:numPr>
          <w:ilvl w:val="0"/>
          <w:numId w:val="1"/>
        </w:numPr>
        <w:spacing w:after="0" w:line="276"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много </w:t>
      </w:r>
      <w:r>
        <w:rPr>
          <w:rFonts w:ascii="Times New Roman" w:eastAsia="Times New Roman" w:hAnsi="Times New Roman" w:cs="Times New Roman"/>
          <w:b/>
          <w:sz w:val="24"/>
          <w:szCs w:val="24"/>
        </w:rPr>
        <w:t>нового и ценного</w:t>
      </w:r>
      <w:r>
        <w:rPr>
          <w:rFonts w:ascii="Times New Roman" w:eastAsia="Times New Roman" w:hAnsi="Times New Roman" w:cs="Times New Roman"/>
          <w:sz w:val="24"/>
          <w:szCs w:val="24"/>
        </w:rPr>
        <w:t xml:space="preserve"> тебе удалось узнать из мероприятия?</w:t>
      </w:r>
    </w:p>
    <w:p w14:paraId="25F1CA19"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47E2F7A0" w14:textId="77777777" w:rsidR="0015440C" w:rsidRDefault="000D764B">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Совсем ничего </w:t>
      </w:r>
      <w:proofErr w:type="gramStart"/>
      <w:r>
        <w:rPr>
          <w:rFonts w:ascii="Times New Roman" w:eastAsia="Times New Roman" w:hAnsi="Times New Roman" w:cs="Times New Roman"/>
          <w:i/>
          <w:sz w:val="24"/>
          <w:szCs w:val="24"/>
        </w:rPr>
        <w:t>нового</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много нового и ценного</w:t>
      </w:r>
    </w:p>
    <w:p w14:paraId="69428718" w14:textId="77777777" w:rsidR="0015440C" w:rsidRDefault="0015440C">
      <w:pPr>
        <w:spacing w:after="0" w:line="276" w:lineRule="auto"/>
        <w:ind w:left="1440"/>
        <w:rPr>
          <w:rFonts w:ascii="Times New Roman" w:eastAsia="Times New Roman" w:hAnsi="Times New Roman" w:cs="Times New Roman"/>
          <w:sz w:val="24"/>
          <w:szCs w:val="24"/>
        </w:rPr>
      </w:pPr>
    </w:p>
    <w:p w14:paraId="384598FB" w14:textId="77777777" w:rsidR="0015440C" w:rsidRDefault="000D764B">
      <w:pPr>
        <w:numPr>
          <w:ilvl w:val="0"/>
          <w:numId w:val="1"/>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Насколько мероприятие </w:t>
      </w:r>
      <w:r>
        <w:rPr>
          <w:rFonts w:ascii="Times New Roman" w:eastAsia="Times New Roman" w:hAnsi="Times New Roman" w:cs="Times New Roman"/>
          <w:b/>
          <w:sz w:val="24"/>
          <w:szCs w:val="24"/>
        </w:rPr>
        <w:t>помогло</w:t>
      </w:r>
      <w:r>
        <w:rPr>
          <w:rFonts w:ascii="Times New Roman" w:eastAsia="Times New Roman" w:hAnsi="Times New Roman" w:cs="Times New Roman"/>
          <w:sz w:val="24"/>
          <w:szCs w:val="24"/>
        </w:rPr>
        <w:t xml:space="preserve"> тебе с выбором профессионального направления?</w:t>
      </w:r>
    </w:p>
    <w:p w14:paraId="610AB949" w14:textId="77777777" w:rsidR="0015440C" w:rsidRDefault="000D764B">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                       *                        *              *</w:t>
      </w:r>
    </w:p>
    <w:p w14:paraId="73731922" w14:textId="77777777" w:rsidR="0015440C" w:rsidRDefault="000D764B">
      <w:pPr>
        <w:spacing w:after="0" w:line="276" w:lineRule="auto"/>
        <w:ind w:left="1440"/>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Совсем не </w:t>
      </w:r>
      <w:proofErr w:type="gramStart"/>
      <w:r>
        <w:rPr>
          <w:rFonts w:ascii="Times New Roman" w:eastAsia="Times New Roman" w:hAnsi="Times New Roman" w:cs="Times New Roman"/>
          <w:i/>
          <w:sz w:val="24"/>
          <w:szCs w:val="24"/>
        </w:rPr>
        <w:t>помогло</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Очень помогло</w:t>
      </w:r>
    </w:p>
    <w:p w14:paraId="2198119C" w14:textId="77777777" w:rsidR="0015440C" w:rsidRDefault="0015440C">
      <w:pPr>
        <w:spacing w:after="0" w:line="276" w:lineRule="auto"/>
        <w:ind w:left="1440"/>
        <w:rPr>
          <w:rFonts w:ascii="Times New Roman" w:eastAsia="Times New Roman" w:hAnsi="Times New Roman" w:cs="Times New Roman"/>
          <w:sz w:val="24"/>
          <w:szCs w:val="24"/>
        </w:rPr>
      </w:pPr>
    </w:p>
    <w:p w14:paraId="61E842A5" w14:textId="77777777"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Каким профессиональным направлением из представленных на выставке тебе хотелось бы заниматься? (Возможен выбор нескольких вариантов.)</w:t>
      </w:r>
    </w:p>
    <w:p w14:paraId="26519DE4" w14:textId="77777777" w:rsidR="0015440C" w:rsidRDefault="0015440C">
      <w:pPr>
        <w:spacing w:after="0" w:line="276" w:lineRule="auto"/>
        <w:ind w:left="1440"/>
        <w:rPr>
          <w:rFonts w:ascii="Times New Roman" w:eastAsia="Times New Roman" w:hAnsi="Times New Roman" w:cs="Times New Roman"/>
          <w:sz w:val="24"/>
          <w:szCs w:val="24"/>
        </w:rPr>
      </w:pPr>
    </w:p>
    <w:p w14:paraId="24230786" w14:textId="77777777" w:rsidR="0015440C" w:rsidRDefault="000D764B">
      <w:pPr>
        <w:numPr>
          <w:ilvl w:val="0"/>
          <w:numId w:val="3"/>
        </w:numPr>
        <w:spacing w:after="0" w:line="276" w:lineRule="auto"/>
        <w:ind w:left="2125"/>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Здоровая</w:t>
      </w:r>
    </w:p>
    <w:p w14:paraId="6EE47565"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Комфортная</w:t>
      </w:r>
    </w:p>
    <w:p w14:paraId="4D789C1A"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Аграрная</w:t>
      </w:r>
    </w:p>
    <w:p w14:paraId="27096764"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Безопасная</w:t>
      </w:r>
    </w:p>
    <w:p w14:paraId="2ED027EB"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Умная</w:t>
      </w:r>
    </w:p>
    <w:p w14:paraId="02982BE1"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Креативная</w:t>
      </w:r>
    </w:p>
    <w:p w14:paraId="22D8117C"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Социальная</w:t>
      </w:r>
    </w:p>
    <w:p w14:paraId="5623851C"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Деловая</w:t>
      </w:r>
    </w:p>
    <w:p w14:paraId="2BB66375" w14:textId="77777777" w:rsidR="0015440C" w:rsidRDefault="000D764B">
      <w:pPr>
        <w:numPr>
          <w:ilvl w:val="1"/>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Индустриальная</w:t>
      </w:r>
    </w:p>
    <w:p w14:paraId="0F1242A5" w14:textId="77777777" w:rsidR="0015440C" w:rsidRDefault="0015440C">
      <w:pPr>
        <w:spacing w:after="0" w:line="276" w:lineRule="auto"/>
        <w:ind w:left="1440"/>
        <w:rPr>
          <w:rFonts w:ascii="Times New Roman" w:eastAsia="Times New Roman" w:hAnsi="Times New Roman" w:cs="Times New Roman"/>
          <w:sz w:val="24"/>
          <w:szCs w:val="24"/>
        </w:rPr>
      </w:pPr>
    </w:p>
    <w:p w14:paraId="4A935DD3" w14:textId="77777777" w:rsidR="0015440C" w:rsidRDefault="000D764B">
      <w:pPr>
        <w:numPr>
          <w:ilvl w:val="0"/>
          <w:numId w:val="1"/>
        </w:numPr>
        <w:spacing w:after="0" w:line="276" w:lineRule="auto"/>
        <w:ind w:left="284"/>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Напиши пожелания к организаторам (открытый вопрос).</w:t>
      </w:r>
    </w:p>
    <w:p w14:paraId="1283561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14:paraId="538ACCE1" w14:textId="77777777" w:rsidR="0015440C" w:rsidRDefault="000D764B">
      <w:pPr>
        <w:pStyle w:val="2"/>
      </w:pPr>
      <w:bookmarkStart w:id="42" w:name="_Toc113964265"/>
      <w:r>
        <w:lastRenderedPageBreak/>
        <w:t>Приложение 7. Макет профессиональной пробы (очный формат)</w:t>
      </w:r>
      <w:bookmarkEnd w:id="42"/>
    </w:p>
    <w:p w14:paraId="0EE2BEBD"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2BBC1AD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Цели реализации:</w:t>
      </w:r>
    </w:p>
    <w:p w14:paraId="6A5DD309"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получение знаний о данной профессиональной деятельности и ее роли в современном мире;</w:t>
      </w:r>
    </w:p>
    <w:p w14:paraId="2C75FDE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практическое знакомство с содержанием профессиональной деятельности, ее спецификой;</w:t>
      </w:r>
    </w:p>
    <w:p w14:paraId="459B380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формирование отношения участника к такого рода деятельности;</w:t>
      </w:r>
    </w:p>
    <w:p w14:paraId="6EC13098"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получение обратной связи от наставника.</w:t>
      </w:r>
    </w:p>
    <w:p w14:paraId="04721F1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14:paraId="291EC61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Даже промежуточные результаты, полученные участниками в ходе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14:paraId="1CA21DF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1263B29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Содержание программы</w:t>
      </w:r>
    </w:p>
    <w:p w14:paraId="15C7375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рамках реализации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xml:space="preserve"> участники последовательно знакомятся с профессиональными компетенциями и выполняют практическое задание под руководством наставника, получая от него обратную связь по итогам работы.</w:t>
      </w:r>
    </w:p>
    <w:p w14:paraId="16A3522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1292C56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Структура занятия включает:</w:t>
      </w:r>
    </w:p>
    <w:p w14:paraId="23AC059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рассказ наставника</w:t>
      </w:r>
      <w:r>
        <w:rPr>
          <w:rFonts w:ascii="Times New Roman" w:eastAsia="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14:paraId="195E5CE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выполнение практического задания</w:t>
      </w:r>
      <w:r>
        <w:rPr>
          <w:rFonts w:ascii="Times New Roman" w:eastAsia="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продукт/изделие, которое участник произведет во время пробы и сможет забрать с собой.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14:paraId="541EB97F"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организацию рефлексии</w:t>
      </w:r>
      <w:r>
        <w:rPr>
          <w:rFonts w:ascii="Times New Roman" w:eastAsia="Times New Roman" w:hAnsi="Times New Roman" w:cs="Times New Roman"/>
          <w:color w:val="000000"/>
          <w:sz w:val="24"/>
          <w:szCs w:val="24"/>
        </w:rPr>
        <w:t xml:space="preserve"> и получение обратной связи от наставника. </w:t>
      </w:r>
      <w:proofErr w:type="spellStart"/>
      <w:r>
        <w:rPr>
          <w:rFonts w:ascii="Times New Roman" w:eastAsia="Times New Roman" w:hAnsi="Times New Roman" w:cs="Times New Roman"/>
          <w:color w:val="000000"/>
          <w:sz w:val="24"/>
          <w:szCs w:val="24"/>
        </w:rPr>
        <w:t>Профпроба</w:t>
      </w:r>
      <w:proofErr w:type="spellEnd"/>
      <w:r>
        <w:rPr>
          <w:rFonts w:ascii="Times New Roman" w:eastAsia="Times New Roman" w:hAnsi="Times New Roman" w:cs="Times New Roman"/>
          <w:color w:val="000000"/>
          <w:sz w:val="24"/>
          <w:szCs w:val="24"/>
        </w:rPr>
        <w:t xml:space="preserve"> подразумевает </w:t>
      </w:r>
      <w:proofErr w:type="spellStart"/>
      <w:r>
        <w:rPr>
          <w:rFonts w:ascii="Times New Roman" w:eastAsia="Times New Roman" w:hAnsi="Times New Roman" w:cs="Times New Roman"/>
          <w:color w:val="000000"/>
          <w:sz w:val="24"/>
          <w:szCs w:val="24"/>
        </w:rPr>
        <w:t>диагностико</w:t>
      </w:r>
      <w:proofErr w:type="spellEnd"/>
      <w:r>
        <w:rPr>
          <w:rFonts w:ascii="Times New Roman" w:eastAsia="Times New Roman" w:hAnsi="Times New Roman" w:cs="Times New Roman"/>
          <w:color w:val="000000"/>
          <w:sz w:val="24"/>
          <w:szCs w:val="24"/>
        </w:rPr>
        <w:t>-развивающую оценку деятельности участника со стороны наставника, которую последний дает устно непосредственно по итогам пробы, исходя из полученного участником результата</w:t>
      </w:r>
      <w:r>
        <w:rPr>
          <w:rFonts w:ascii="Times New Roman" w:eastAsia="Times New Roman" w:hAnsi="Times New Roman" w:cs="Times New Roman"/>
          <w:sz w:val="24"/>
          <w:szCs w:val="24"/>
        </w:rPr>
        <w:t>.</w:t>
      </w:r>
    </w:p>
    <w:p w14:paraId="39BF241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ознакомительного уровня, максимальное количество участников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xml:space="preserve"> должно составлять 15 человек; для базового уровня рекомендуемое количество участников – 8-10 человек.</w:t>
      </w:r>
    </w:p>
    <w:p w14:paraId="74D84FD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Задания для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раскрывают профессиональную деятельность через выполнение рабочих операций, проведение опытов, создание изделий, прохождение интерактивных опросов и тестов (на этапе рефлексии). Допускается использование тренажеров и симуляторов, а также введение моделирующих моментов.</w:t>
      </w:r>
    </w:p>
    <w:p w14:paraId="297C8C08" w14:textId="2C87C29F"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При выборе содержания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необходимо учитывать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ную и территориальную специфику рынка труда, а также спектр профессий и специальностей, по которым реализуются образовательные программы высшего образования и среднего профессионального образования.</w:t>
      </w:r>
    </w:p>
    <w:p w14:paraId="2A14D1F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14:paraId="7BC7E05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Информирование (рассказ наставника) и консультирование (получение обратной связи от наставника) при проведении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не должны занимать большую часть времени и реализовываться в ущерб приобретению опыта практической деятельности. Приоритетная задача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 повышение готовности к профессиональному самоопределению, формирование у участника личной позиции, его вовлечение в активную предметную деятельность, исключающую просто присутствие и пассивное наблюдение.</w:t>
      </w:r>
    </w:p>
    <w:p w14:paraId="3DF78F1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Деятельность по рефлексии подобного опыта является одной из составляющих повышения готовности к профессиональному самоопределению.</w:t>
      </w:r>
    </w:p>
    <w:p w14:paraId="5D38C1C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656E4B5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Материально-технические условия реализации программы</w:t>
      </w:r>
    </w:p>
    <w:p w14:paraId="534CA82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Площадками по реализации практических занятий могут быть организации профессионального и дополнительного образования, центры опережающей профессиональной подготовки, а также прочие организации, которые соответствуют требованиям к материально-техническому оборудованию и квалификации наставников (экспертов), обладают нужной инфраструктурой для проведения практических занятий и прошли процедуру предварительного, утвержденного регионом квалификационного отбора.</w:t>
      </w:r>
    </w:p>
    <w:p w14:paraId="3EDC1425"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Возможные расходы: </w:t>
      </w:r>
      <w:r>
        <w:rPr>
          <w:rFonts w:ascii="Times New Roman" w:eastAsia="Times New Roman" w:hAnsi="Times New Roman" w:cs="Times New Roman"/>
          <w:color w:val="000000"/>
          <w:sz w:val="24"/>
          <w:szCs w:val="24"/>
        </w:rPr>
        <w:t>расходны</w:t>
      </w:r>
      <w:r>
        <w:rPr>
          <w:rFonts w:ascii="Times New Roman" w:eastAsia="Times New Roman" w:hAnsi="Times New Roman" w:cs="Times New Roman"/>
          <w:sz w:val="24"/>
          <w:szCs w:val="24"/>
        </w:rPr>
        <w:t>е</w:t>
      </w:r>
      <w:r>
        <w:rPr>
          <w:rFonts w:ascii="Times New Roman" w:eastAsia="Times New Roman" w:hAnsi="Times New Roman" w:cs="Times New Roman"/>
          <w:color w:val="000000"/>
          <w:sz w:val="24"/>
          <w:szCs w:val="24"/>
        </w:rPr>
        <w:t xml:space="preserve"> материалов для проведения проб (канцелярские принадлежности, инструменты, сырье и т.п.); </w:t>
      </w:r>
      <w:r>
        <w:rPr>
          <w:rFonts w:ascii="Times New Roman" w:eastAsia="Times New Roman" w:hAnsi="Times New Roman" w:cs="Times New Roman"/>
          <w:sz w:val="24"/>
          <w:szCs w:val="24"/>
        </w:rPr>
        <w:t>раздаточный</w:t>
      </w:r>
      <w:r>
        <w:rPr>
          <w:rFonts w:ascii="Times New Roman" w:eastAsia="Times New Roman" w:hAnsi="Times New Roman" w:cs="Times New Roman"/>
          <w:color w:val="000000"/>
          <w:sz w:val="24"/>
          <w:szCs w:val="24"/>
        </w:rPr>
        <w:t xml:space="preserve"> материал (распечатанные задания, чертежи, схемы и т.п.).</w:t>
      </w:r>
    </w:p>
    <w:p w14:paraId="1BFDB4D2"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6F0EACE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 Оценка качества освоения программы</w:t>
      </w:r>
    </w:p>
    <w:p w14:paraId="210C5192"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Итоговая оценка работы участника в рамках программы производится наставником, проводящим </w:t>
      </w:r>
      <w:proofErr w:type="spellStart"/>
      <w:r>
        <w:rPr>
          <w:rFonts w:ascii="Times New Roman" w:eastAsia="Times New Roman" w:hAnsi="Times New Roman" w:cs="Times New Roman"/>
          <w:color w:val="000000"/>
          <w:sz w:val="24"/>
          <w:szCs w:val="24"/>
        </w:rPr>
        <w:t>профпробу</w:t>
      </w:r>
      <w:proofErr w:type="spellEnd"/>
      <w:r>
        <w:rPr>
          <w:rFonts w:ascii="Times New Roman" w:eastAsia="Times New Roman" w:hAnsi="Times New Roman" w:cs="Times New Roman"/>
          <w:color w:val="000000"/>
          <w:sz w:val="24"/>
          <w:szCs w:val="24"/>
        </w:rPr>
        <w:t xml:space="preserve">. Результаты эксперт передает в письменном виде педагогу-навигатору, который, в свою очередь, </w:t>
      </w:r>
      <w:proofErr w:type="spellStart"/>
      <w:r>
        <w:rPr>
          <w:rFonts w:ascii="Times New Roman" w:eastAsia="Times New Roman" w:hAnsi="Times New Roman" w:cs="Times New Roman"/>
          <w:color w:val="000000"/>
          <w:sz w:val="24"/>
          <w:szCs w:val="24"/>
        </w:rPr>
        <w:t>вн</w:t>
      </w:r>
      <w:proofErr w:type="spellEnd"/>
      <w:r>
        <w:rPr>
          <w:rFonts w:ascii="Times New Roman" w:eastAsia="Times New Roman" w:hAnsi="Times New Roman" w:cs="Times New Roman"/>
          <w:color w:val="000000"/>
          <w:sz w:val="24"/>
          <w:szCs w:val="24"/>
          <w:lang w:val="ru-RU"/>
        </w:rPr>
        <w:t>о</w:t>
      </w:r>
      <w:r>
        <w:rPr>
          <w:rFonts w:ascii="Times New Roman" w:eastAsia="Times New Roman" w:hAnsi="Times New Roman" w:cs="Times New Roman"/>
          <w:color w:val="000000"/>
          <w:sz w:val="24"/>
          <w:szCs w:val="24"/>
        </w:rPr>
        <w:t>сит оценки каждого участника занятия через форму в личном кабинете на Платформе для дальнейшего формирования индивидуальных рекомендаций по профориентации.</w:t>
      </w:r>
    </w:p>
    <w:p w14:paraId="70A2094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зависимости от характера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14:paraId="134BE92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14:paraId="623D364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Для осмысления опыта, полученного в ходе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участнику предлагаются следующие вопросы (примерный перечень):</w:t>
      </w:r>
    </w:p>
    <w:p w14:paraId="6158B80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входило в содержание пробы?</w:t>
      </w:r>
    </w:p>
    <w:p w14:paraId="2397F99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удалось ли проявить инициативу в процессе пробы?</w:t>
      </w:r>
    </w:p>
    <w:p w14:paraId="18501AE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вы увидели в действиях сверстников, также выполнявших пробу?</w:t>
      </w:r>
    </w:p>
    <w:p w14:paraId="54242CF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какой продукт удалось получить в процессе прохождения пробы?</w:t>
      </w:r>
    </w:p>
    <w:p w14:paraId="0ADCCF0E"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кто может являться потребителями такого продукта?</w:t>
      </w:r>
    </w:p>
    <w:p w14:paraId="53FFF3B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сколько стоит произведенная работа в денежном эквиваленте (если уместно)?</w:t>
      </w:r>
    </w:p>
    <w:p w14:paraId="1D35DD6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новые знания, умения и навыки были приобретены?</w:t>
      </w:r>
    </w:p>
    <w:p w14:paraId="367C2A3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проблемы имеются у представителей данной профессии, специальности?</w:t>
      </w:r>
    </w:p>
    <w:p w14:paraId="546C396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возможна ли перспектива выполнения таких или схожих действий?</w:t>
      </w:r>
    </w:p>
    <w:p w14:paraId="56E1F6F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120" w:line="276" w:lineRule="auto"/>
        <w:ind w:firstLine="567"/>
        <w:jc w:val="both"/>
        <w:rPr>
          <w:i/>
          <w:color w:val="000000"/>
          <w:sz w:val="24"/>
          <w:szCs w:val="24"/>
        </w:rPr>
      </w:pPr>
      <w:r>
        <w:rPr>
          <w:rFonts w:ascii="Times New Roman" w:eastAsia="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14:paraId="35CC021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итогам прохождения </w:t>
      </w:r>
      <w:proofErr w:type="spellStart"/>
      <w:r>
        <w:rPr>
          <w:rFonts w:ascii="Times New Roman" w:eastAsia="Times New Roman" w:hAnsi="Times New Roman" w:cs="Times New Roman"/>
          <w:sz w:val="24"/>
          <w:szCs w:val="24"/>
        </w:rPr>
        <w:t>профпробы</w:t>
      </w:r>
      <w:proofErr w:type="spellEnd"/>
      <w:r>
        <w:rPr>
          <w:rFonts w:ascii="Times New Roman" w:eastAsia="Times New Roman" w:hAnsi="Times New Roman" w:cs="Times New Roman"/>
          <w:sz w:val="24"/>
          <w:szCs w:val="24"/>
        </w:rPr>
        <w:t xml:space="preserve"> участник заполняет анкету обратной связи на </w:t>
      </w:r>
      <w:r>
        <w:rPr>
          <w:rFonts w:ascii="Times New Roman" w:eastAsia="Times New Roman" w:hAnsi="Times New Roman" w:cs="Times New Roman"/>
          <w:sz w:val="24"/>
          <w:szCs w:val="24"/>
          <w:lang w:val="ru-RU"/>
        </w:rPr>
        <w:t>П</w:t>
      </w:r>
      <w:proofErr w:type="spellStart"/>
      <w:r>
        <w:rPr>
          <w:rFonts w:ascii="Times New Roman" w:eastAsia="Times New Roman" w:hAnsi="Times New Roman" w:cs="Times New Roman"/>
          <w:sz w:val="24"/>
          <w:szCs w:val="24"/>
        </w:rPr>
        <w:t>латформе</w:t>
      </w:r>
      <w:proofErr w:type="spellEnd"/>
      <w:r>
        <w:rPr>
          <w:rFonts w:ascii="Times New Roman" w:eastAsia="Times New Roman" w:hAnsi="Times New Roman" w:cs="Times New Roman"/>
          <w:sz w:val="24"/>
          <w:szCs w:val="24"/>
        </w:rPr>
        <w:t>.</w:t>
      </w:r>
    </w:p>
    <w:p w14:paraId="6E7964E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sectPr w:rsidR="0015440C">
          <w:pgSz w:w="11909" w:h="16834"/>
          <w:pgMar w:top="566" w:right="850" w:bottom="566" w:left="1417" w:header="720" w:footer="720" w:gutter="0"/>
          <w:cols w:space="720"/>
          <w:docGrid w:linePitch="360"/>
        </w:sectPr>
      </w:pPr>
      <w:r>
        <w:rPr>
          <w:rFonts w:ascii="Times New Roman" w:eastAsia="Times New Roman" w:hAnsi="Times New Roman" w:cs="Times New Roman"/>
          <w:color w:val="000000"/>
          <w:sz w:val="24"/>
          <w:szCs w:val="24"/>
        </w:rPr>
        <w:t xml:space="preserve"> </w:t>
      </w:r>
    </w:p>
    <w:p w14:paraId="4220DA5E" w14:textId="77777777" w:rsidR="0015440C" w:rsidRDefault="000D764B">
      <w:pPr>
        <w:pStyle w:val="2"/>
      </w:pPr>
      <w:bookmarkStart w:id="43" w:name="_Toc113964266"/>
      <w:r>
        <w:lastRenderedPageBreak/>
        <w:t>Приложение 8. Макет профессиональной пробы (онлайн-формат)</w:t>
      </w:r>
      <w:bookmarkEnd w:id="43"/>
    </w:p>
    <w:p w14:paraId="01662A15"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47692A9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 Цели реализации:</w:t>
      </w:r>
    </w:p>
    <w:p w14:paraId="2894B1B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знаний</w:t>
      </w:r>
      <w:r>
        <w:rPr>
          <w:rFonts w:ascii="Times New Roman" w:eastAsia="Times New Roman" w:hAnsi="Times New Roman" w:cs="Times New Roman"/>
          <w:color w:val="000000"/>
          <w:sz w:val="24"/>
          <w:szCs w:val="24"/>
        </w:rPr>
        <w:t xml:space="preserve"> о данной профессиональной деятельности и ее роли в современном мире;</w:t>
      </w:r>
    </w:p>
    <w:p w14:paraId="6B726EE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практическое знакомство</w:t>
      </w:r>
      <w:r>
        <w:rPr>
          <w:rFonts w:ascii="Times New Roman" w:eastAsia="Times New Roman" w:hAnsi="Times New Roman" w:cs="Times New Roman"/>
          <w:color w:val="000000"/>
          <w:sz w:val="24"/>
          <w:szCs w:val="24"/>
        </w:rPr>
        <w:t xml:space="preserve"> с ее содержанием и спецификой;</w:t>
      </w:r>
    </w:p>
    <w:p w14:paraId="2015815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формирование отношения</w:t>
      </w:r>
      <w:r>
        <w:rPr>
          <w:rFonts w:ascii="Times New Roman" w:eastAsia="Times New Roman" w:hAnsi="Times New Roman" w:cs="Times New Roman"/>
          <w:color w:val="000000"/>
          <w:sz w:val="24"/>
          <w:szCs w:val="24"/>
        </w:rPr>
        <w:t xml:space="preserve"> участника к такого рода деятельности;</w:t>
      </w:r>
    </w:p>
    <w:p w14:paraId="740EBB6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709"/>
          <w:tab w:val="left" w:pos="851"/>
          <w:tab w:val="left" w:pos="993"/>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получение обратной связи</w:t>
      </w:r>
      <w:r>
        <w:rPr>
          <w:rFonts w:ascii="Times New Roman" w:eastAsia="Times New Roman" w:hAnsi="Times New Roman" w:cs="Times New Roman"/>
          <w:color w:val="000000"/>
          <w:sz w:val="24"/>
          <w:szCs w:val="24"/>
        </w:rPr>
        <w:t xml:space="preserve"> от наставника.</w:t>
      </w:r>
    </w:p>
    <w:p w14:paraId="7437E9A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оформленного продукта – воспринимаемого другими и обладающего значимостью – существенно повышает результативность проб.</w:t>
      </w:r>
    </w:p>
    <w:p w14:paraId="200BB57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Даже промежуточные результаты, полученные участниками в ходе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представляют отдельную ценность. Они могут способствовать решению задач, не только напрямую, но и опосредованно связанных с собственно профессиональной деятельностью. Имеет значение не только то, что делает участник, но и то, как осуществляется деятельность и где она реализуется.</w:t>
      </w:r>
    </w:p>
    <w:p w14:paraId="7C3D4B34"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567AF3D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Содержание программы</w:t>
      </w:r>
    </w:p>
    <w:p w14:paraId="45E952F3"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рамках практического занятия участники в онлайн-формате через практическую деятельность оценивают и развивают имеющиеся навыки, выполняют практическое задание в рамках определенной профессиональной деятельности. Онлайн-проба предполагает постоянное удаленное присутствие эксперта, который взаимодействует с участниками: инструктирует, демонстрирует выполнение рабочих операций, контролирует процесс выполнения и в режиме реального времени консультирует, оценивает результат, дает обратную связь и организует с участниками рефлексию по итогам пробы.</w:t>
      </w:r>
    </w:p>
    <w:p w14:paraId="232017E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Взаимодействие происходит через средства видеосвязи или Интернет-площадки для совместной работы: вебинар-площадки, сервисы видеоконференций, чат и т.п. При выполнении задания могут использоваться инструменты удаленного доступа и специализированное программное обеспечение. Выбор средства связи и инструментов обусловлен характером практических заданий и может подбираться под конкретную программу профессиональной пробы.</w:t>
      </w:r>
    </w:p>
    <w:p w14:paraId="2142F5A1"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20D5F81C"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Структура занятия включает:</w:t>
      </w:r>
    </w:p>
    <w:p w14:paraId="4B9BFCC0"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рассказ наставника</w:t>
      </w:r>
      <w:r>
        <w:rPr>
          <w:rFonts w:ascii="Times New Roman" w:eastAsia="Times New Roman" w:hAnsi="Times New Roman" w:cs="Times New Roman"/>
          <w:color w:val="000000"/>
          <w:sz w:val="24"/>
          <w:szCs w:val="24"/>
        </w:rPr>
        <w:t xml:space="preserve"> о конкретной профессиональной области – ее роли в современной экономике, перспективах цифровизации, тенденциях развития, необходимых навыках для освоения профессии, возможных способах получения образования в конкретном городе, регионе;</w:t>
      </w:r>
    </w:p>
    <w:p w14:paraId="3A3C1C87"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выполнение практического задания</w:t>
      </w:r>
      <w:r>
        <w:rPr>
          <w:rFonts w:ascii="Times New Roman" w:eastAsia="Times New Roman" w:hAnsi="Times New Roman" w:cs="Times New Roman"/>
          <w:color w:val="000000"/>
          <w:sz w:val="24"/>
          <w:szCs w:val="24"/>
        </w:rPr>
        <w:t xml:space="preserve"> под руководством наставника. Деятельность должна быть конкретной и продуктивной, прямо соответствовать профессиональной деятельности без игровой адаптации. Позитивным элементом может стать продукт, который участник произведет во время пробы. Пробы должны содержать набор простых практических операций в рамках профессиональной компетенции, пригодных для выполнения участником без предварительного опыта и специальных знаний, выходящих за рамки обычной школьной программы;</w:t>
      </w:r>
    </w:p>
    <w:p w14:paraId="2F1F4B8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индивидуальную работу наставника с участником</w:t>
      </w:r>
      <w:r>
        <w:rPr>
          <w:rFonts w:ascii="Times New Roman" w:eastAsia="Times New Roman" w:hAnsi="Times New Roman" w:cs="Times New Roman"/>
          <w:color w:val="000000"/>
          <w:sz w:val="24"/>
          <w:szCs w:val="24"/>
        </w:rPr>
        <w:t xml:space="preserve">, что может выражаться в индивидуализации заданий, контроле и консультировании с помощью инструментов удаленной и совместной работы. По итогам пробы участник получает устную оценку </w:t>
      </w:r>
      <w:r>
        <w:rPr>
          <w:rFonts w:ascii="Times New Roman" w:eastAsia="Times New Roman" w:hAnsi="Times New Roman" w:cs="Times New Roman"/>
          <w:color w:val="000000"/>
          <w:sz w:val="24"/>
          <w:szCs w:val="24"/>
        </w:rPr>
        <w:lastRenderedPageBreak/>
        <w:t>деятельности в рамках пробы, а также общие рекомендации по развитию тех или иных навыков, знаний или умений, выявленных в рамках пробы.</w:t>
      </w:r>
    </w:p>
    <w:p w14:paraId="5EA11D68" w14:textId="52E2CB12"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 выборе содержания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необходимо учитывать </w:t>
      </w:r>
      <w:r w:rsidR="00B76901">
        <w:rPr>
          <w:rFonts w:ascii="Times New Roman" w:eastAsia="Times New Roman" w:hAnsi="Times New Roman" w:cs="Times New Roman"/>
          <w:color w:val="000000"/>
          <w:sz w:val="24"/>
          <w:szCs w:val="24"/>
        </w:rPr>
        <w:t>муниципаль</w:t>
      </w:r>
      <w:r>
        <w:rPr>
          <w:rFonts w:ascii="Times New Roman" w:eastAsia="Times New Roman" w:hAnsi="Times New Roman" w:cs="Times New Roman"/>
          <w:color w:val="000000"/>
          <w:sz w:val="24"/>
          <w:szCs w:val="24"/>
        </w:rPr>
        <w:t>ную и территориальную специфику рынка труда, а также спектр профессий и специальностей, по которым реализуются образовательные программы высшего и среднего профессионального образования.</w:t>
      </w:r>
    </w:p>
    <w:p w14:paraId="65F214C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реализации проб важен профессиональный контекст: материальная и человеческая среда, воспроизведение или качественная имитация технологических процессов, востребованность тех или иных профессиональных компетенций, демонстрация норм профессионального поведения, закономерностей профессиональных субкультур.</w:t>
      </w:r>
    </w:p>
    <w:p w14:paraId="13148CC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12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Информирование (рассказ наставника) и консультирование (получение обратной связи от эксперта) при проведении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не должны занимать большую часть времени и реализовываться в ущерб приобретению опыта практической деятельности. Приоритетная задача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xml:space="preserve"> – повышение готовности к профессиональному самоопределению, формирование у участника личной позиции, вовлечение его в активную деятельность, исключающую просто присутствие и пассивное наблюдение.</w:t>
      </w:r>
    </w:p>
    <w:p w14:paraId="166AAB9B"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Важным элементом выполнения профессиональных проб является ее встраивание в другие формы профориентационной работы и осмысление тех проб, которые были у участника в опыте. Важную роль играет сопоставление результатов, впечатлений и ощущений от различных </w:t>
      </w:r>
      <w:proofErr w:type="spellStart"/>
      <w:r>
        <w:rPr>
          <w:rFonts w:ascii="Times New Roman" w:eastAsia="Times New Roman" w:hAnsi="Times New Roman" w:cs="Times New Roman"/>
          <w:color w:val="000000"/>
          <w:sz w:val="24"/>
          <w:szCs w:val="24"/>
        </w:rPr>
        <w:t>профпроб</w:t>
      </w:r>
      <w:proofErr w:type="spellEnd"/>
      <w:r>
        <w:rPr>
          <w:rFonts w:ascii="Times New Roman" w:eastAsia="Times New Roman" w:hAnsi="Times New Roman" w:cs="Times New Roman"/>
          <w:color w:val="000000"/>
          <w:sz w:val="24"/>
          <w:szCs w:val="24"/>
        </w:rPr>
        <w:t>. Деятельность по рефлексии подобного опыта является одной из составляющих повышения готовности к профессиональному самоопределению.</w:t>
      </w:r>
    </w:p>
    <w:p w14:paraId="15461AF3"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3D84944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Материально-технические условия реализации программы</w:t>
      </w:r>
    </w:p>
    <w:p w14:paraId="2238290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Площадкой для проведения практического занятия в онлайн-формате может выступить сервис видеоконференций или платформа для проведения вебинаров, а также другой Интернет-ресурс или </w:t>
      </w:r>
      <w:r>
        <w:rPr>
          <w:rFonts w:ascii="Times New Roman" w:eastAsia="Times New Roman" w:hAnsi="Times New Roman" w:cs="Times New Roman"/>
          <w:color w:val="000000"/>
          <w:sz w:val="24"/>
          <w:szCs w:val="24"/>
          <w:lang w:val="en-US"/>
        </w:rPr>
        <w:t>Web</w:t>
      </w:r>
      <w:r>
        <w:rPr>
          <w:rFonts w:ascii="Times New Roman" w:eastAsia="Times New Roman" w:hAnsi="Times New Roman" w:cs="Times New Roman"/>
          <w:color w:val="000000"/>
          <w:sz w:val="24"/>
          <w:szCs w:val="24"/>
        </w:rPr>
        <w:t xml:space="preserve">-приложение, где реализованы возможности прямой видеосвязи, общения через чат, демонстрации рабочего стола или заранее загруженных </w:t>
      </w:r>
      <w:proofErr w:type="spellStart"/>
      <w:r>
        <w:rPr>
          <w:rFonts w:ascii="Times New Roman" w:eastAsia="Times New Roman" w:hAnsi="Times New Roman" w:cs="Times New Roman"/>
          <w:color w:val="000000"/>
          <w:sz w:val="24"/>
          <w:szCs w:val="24"/>
        </w:rPr>
        <w:t>медиаматериалов</w:t>
      </w:r>
      <w:proofErr w:type="spellEnd"/>
      <w:r>
        <w:rPr>
          <w:rFonts w:ascii="Times New Roman" w:eastAsia="Times New Roman" w:hAnsi="Times New Roman" w:cs="Times New Roman"/>
          <w:color w:val="000000"/>
          <w:sz w:val="24"/>
          <w:szCs w:val="24"/>
        </w:rPr>
        <w:t>. В дополнение к этому возможно скачивание и установка на компьютеры пользователей программного обеспечения, находящегося в бесплатном доступе или заранее приобретенного организатором практического занятия. Вместе с тем, работа может вестись с использованием онлайн-сервисов и приложений удаленной и совместной работы, в библиотеках, на порталах и платформах, доступ к которым является открытым и бесплатным (либо заранее оплачен организатором практического занятия).</w:t>
      </w:r>
    </w:p>
    <w:p w14:paraId="5F8AB9D9" w14:textId="77777777" w:rsidR="0015440C" w:rsidRDefault="0015440C">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p>
    <w:p w14:paraId="68089E8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 Оценка качества освоения программы</w:t>
      </w:r>
    </w:p>
    <w:p w14:paraId="2DB6CC6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Итоговая оценка работы участника в рамках программы производится экспертом, проводящим </w:t>
      </w:r>
      <w:proofErr w:type="spellStart"/>
      <w:r>
        <w:rPr>
          <w:rFonts w:ascii="Times New Roman" w:eastAsia="Times New Roman" w:hAnsi="Times New Roman" w:cs="Times New Roman"/>
          <w:color w:val="000000"/>
          <w:sz w:val="24"/>
          <w:szCs w:val="24"/>
        </w:rPr>
        <w:t>профпробу</w:t>
      </w:r>
      <w:proofErr w:type="spellEnd"/>
      <w:r>
        <w:rPr>
          <w:rFonts w:ascii="Times New Roman" w:eastAsia="Times New Roman" w:hAnsi="Times New Roman" w:cs="Times New Roman"/>
          <w:color w:val="000000"/>
          <w:sz w:val="24"/>
          <w:szCs w:val="24"/>
        </w:rPr>
        <w:t>. Результаты эксперт направляет в электронном виде педагогу-навигатору, который, в свою очередь, обеспечивает внесение оценок каждого участника для дальнейшего формирования индивидуальных рекомендаций по профориентации.</w:t>
      </w:r>
    </w:p>
    <w:p w14:paraId="58CC7511"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зависимости от характера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могут оцениваться: приращение представлений и опыта деятельности в конкретной области, динамика изменения самооценки обучающихся и ее адекватность, общее изменение мотивации школьника по отношению к профессиональному выбору и т.д.</w:t>
      </w:r>
    </w:p>
    <w:p w14:paraId="36B3EB5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материалах, используемых для оценки результативности пробы, могут быть отражены как собственно составляющие пробы, так и ход ее рефлексивного осмысления, определения степени влияния на готовность к профессиональному самоопределению.</w:t>
      </w:r>
    </w:p>
    <w:p w14:paraId="2F590EA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Для осмысления опыта, полученного в ходе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участнику предлагаются следующие вопросы (примерный перечень):</w:t>
      </w:r>
    </w:p>
    <w:p w14:paraId="0692E0A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входило в содержание пробы?</w:t>
      </w:r>
    </w:p>
    <w:p w14:paraId="4BC20A70"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удалось ли проявить инициативу в процессе пробы?</w:t>
      </w:r>
    </w:p>
    <w:p w14:paraId="6E17505D"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что вы увидели в действиях сверстников, также выполнявших пробу?</w:t>
      </w:r>
    </w:p>
    <w:p w14:paraId="0F72EC49"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какой продукт удалось получить в процессе прохождения пробы?</w:t>
      </w:r>
    </w:p>
    <w:p w14:paraId="46DF609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кто может являться потребителями такого продукта?</w:t>
      </w:r>
    </w:p>
    <w:p w14:paraId="02898A47"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сколько стоит произведенная работа в денежном эквиваленте (если уместно)?</w:t>
      </w:r>
    </w:p>
    <w:p w14:paraId="718A7E36"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новые знания, умения и навыки были приобретены?</w:t>
      </w:r>
    </w:p>
    <w:p w14:paraId="6918D534"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какие проблемы имеются у представителей данной профессии, специальности?</w:t>
      </w:r>
    </w:p>
    <w:p w14:paraId="78B818E8"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i/>
          <w:color w:val="000000"/>
          <w:sz w:val="24"/>
          <w:szCs w:val="24"/>
        </w:rPr>
      </w:pPr>
      <w:r>
        <w:rPr>
          <w:rFonts w:ascii="Times New Roman" w:eastAsia="Times New Roman" w:hAnsi="Times New Roman" w:cs="Times New Roman"/>
          <w:i/>
          <w:color w:val="000000"/>
          <w:sz w:val="24"/>
          <w:szCs w:val="24"/>
        </w:rPr>
        <w:t>- возможна ли перспектива выполнения таких или схожих действий?</w:t>
      </w:r>
    </w:p>
    <w:p w14:paraId="49A0877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i/>
          <w:color w:val="000000"/>
          <w:sz w:val="24"/>
          <w:szCs w:val="24"/>
        </w:rPr>
      </w:pPr>
      <w:r>
        <w:rPr>
          <w:rFonts w:ascii="Times New Roman" w:eastAsia="Times New Roman" w:hAnsi="Times New Roman" w:cs="Times New Roman"/>
          <w:i/>
          <w:color w:val="000000"/>
          <w:sz w:val="24"/>
          <w:szCs w:val="24"/>
        </w:rPr>
        <w:t>- что изменилось в ваших представлениях о себе и жизненных планах после прохождения пробы?</w:t>
      </w:r>
    </w:p>
    <w:p w14:paraId="2E7AFFDC" w14:textId="77777777" w:rsidR="0015440C" w:rsidRDefault="000D764B">
      <w:pPr>
        <w:tabs>
          <w:tab w:val="left" w:pos="851"/>
        </w:tabs>
        <w:spacing w:after="0" w:line="276"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итогам прохождения </w:t>
      </w:r>
      <w:proofErr w:type="spellStart"/>
      <w:r>
        <w:rPr>
          <w:rFonts w:ascii="Times New Roman" w:eastAsia="Times New Roman" w:hAnsi="Times New Roman" w:cs="Times New Roman"/>
          <w:sz w:val="24"/>
          <w:szCs w:val="24"/>
        </w:rPr>
        <w:t>профпробы</w:t>
      </w:r>
      <w:proofErr w:type="spellEnd"/>
      <w:r>
        <w:rPr>
          <w:rFonts w:ascii="Times New Roman" w:eastAsia="Times New Roman" w:hAnsi="Times New Roman" w:cs="Times New Roman"/>
          <w:sz w:val="24"/>
          <w:szCs w:val="24"/>
        </w:rPr>
        <w:t xml:space="preserve"> участник заполняет анкету обратной связи на </w:t>
      </w:r>
      <w:r>
        <w:rPr>
          <w:rFonts w:ascii="Times New Roman" w:eastAsia="Times New Roman" w:hAnsi="Times New Roman" w:cs="Times New Roman"/>
          <w:sz w:val="24"/>
          <w:szCs w:val="24"/>
          <w:lang w:val="ru-RU"/>
        </w:rPr>
        <w:t>П</w:t>
      </w:r>
      <w:proofErr w:type="spellStart"/>
      <w:r>
        <w:rPr>
          <w:rFonts w:ascii="Times New Roman" w:eastAsia="Times New Roman" w:hAnsi="Times New Roman" w:cs="Times New Roman"/>
          <w:sz w:val="24"/>
          <w:szCs w:val="24"/>
        </w:rPr>
        <w:t>латформе</w:t>
      </w:r>
      <w:proofErr w:type="spellEnd"/>
      <w:r>
        <w:rPr>
          <w:rFonts w:ascii="Times New Roman" w:eastAsia="Times New Roman" w:hAnsi="Times New Roman" w:cs="Times New Roman"/>
          <w:sz w:val="24"/>
          <w:szCs w:val="24"/>
        </w:rPr>
        <w:t>.</w:t>
      </w:r>
    </w:p>
    <w:p w14:paraId="3FB663E7" w14:textId="77777777" w:rsidR="0015440C" w:rsidRDefault="000D764B">
      <w:pPr>
        <w:pStyle w:val="2"/>
      </w:pPr>
      <w:r>
        <w:br w:type="column"/>
      </w:r>
      <w:bookmarkStart w:id="44" w:name="_Toc113964267"/>
      <w:r>
        <w:lastRenderedPageBreak/>
        <w:t>Приложение 9. Профессиональная проба на основе Платформы</w:t>
      </w:r>
      <w:bookmarkEnd w:id="44"/>
    </w:p>
    <w:p w14:paraId="53236B9C" w14:textId="77777777" w:rsidR="0015440C" w:rsidRDefault="000D764B" w:rsidP="00587C1E">
      <w:pPr>
        <w:pBdr>
          <w:top w:val="none" w:sz="4" w:space="0" w:color="000000"/>
          <w:left w:val="none" w:sz="4" w:space="0" w:color="000000"/>
          <w:bottom w:val="none" w:sz="4" w:space="0" w:color="000000"/>
          <w:right w:val="none" w:sz="4" w:space="0" w:color="000000"/>
          <w:between w:val="none" w:sz="4" w:space="0" w:color="000000"/>
        </w:pBdr>
        <w:spacing w:after="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Профессиональная проба на основе Платформы относится к моделирующему уровню профессиональных проб в онлайн-формате. Такой формат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xml:space="preserve"> представляет собой выполнение задания, которое моделирует профессиональную деятельность с помощью цифровых интерактивных технологий (программа-симулятор) и позволяет обучающемуся:</w:t>
      </w:r>
    </w:p>
    <w:p w14:paraId="10E41F95"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получить представление о компетенциях и особенностях профессии, необходимых навыках для осуществления профессиональной деятельности, направлении, задачах и вопросах, с которыми сталкивается данный специалист при осуществлении своей профессиональной деятельности;</w:t>
      </w:r>
    </w:p>
    <w:p w14:paraId="1A9C5DCA"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получить опыт данной деятельности,</w:t>
      </w:r>
    </w:p>
    <w:p w14:paraId="7BC6CCDF" w14:textId="77777777" w:rsidR="0015440C" w:rsidRDefault="000D764B">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 также предполагает оценку результата программными средствами. Задание не имеет единственно правильного решения, при его выполнении обучающийся получает подтверждение прохождения пробы (результат) в автоматическом (программном) режиме.</w:t>
      </w:r>
    </w:p>
    <w:p w14:paraId="14AE7396"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spacing w:after="0" w:line="276" w:lineRule="auto"/>
        <w:ind w:firstLine="567"/>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Этапы проведения:</w:t>
      </w:r>
    </w:p>
    <w:p w14:paraId="0394FC9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знакомство с профессией и профессиональной областью</w:t>
      </w:r>
      <w:r>
        <w:rPr>
          <w:rFonts w:ascii="Times New Roman" w:eastAsia="Times New Roman" w:hAnsi="Times New Roman" w:cs="Times New Roman"/>
          <w:color w:val="000000"/>
          <w:sz w:val="24"/>
          <w:szCs w:val="24"/>
        </w:rPr>
        <w:t xml:space="preserve">. Обучающемуся предоставляется информация о профессии, в рамках которой ему предстоит пройти </w:t>
      </w:r>
      <w:proofErr w:type="spellStart"/>
      <w:r>
        <w:rPr>
          <w:rFonts w:ascii="Times New Roman" w:eastAsia="Times New Roman" w:hAnsi="Times New Roman" w:cs="Times New Roman"/>
          <w:color w:val="000000"/>
          <w:sz w:val="24"/>
          <w:szCs w:val="24"/>
        </w:rPr>
        <w:t>профпробу</w:t>
      </w:r>
      <w:proofErr w:type="spellEnd"/>
      <w:r>
        <w:rPr>
          <w:rFonts w:ascii="Times New Roman" w:eastAsia="Times New Roman" w:hAnsi="Times New Roman" w:cs="Times New Roman"/>
          <w:color w:val="000000"/>
          <w:sz w:val="24"/>
          <w:szCs w:val="24"/>
        </w:rPr>
        <w:t>; о задачах, которые решает специалист данной профессии; о его ежедневной профессиональной деятельности; о навыках, которые требуются для работы в этой профессии, а также краткая информация о профессиональной области, к которой относится эта профессия;</w:t>
      </w:r>
    </w:p>
    <w:p w14:paraId="05ABD294"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постановка задачи</w:t>
      </w:r>
      <w:r>
        <w:rPr>
          <w:rFonts w:ascii="Times New Roman" w:eastAsia="Times New Roman" w:hAnsi="Times New Roman" w:cs="Times New Roman"/>
          <w:color w:val="000000"/>
          <w:sz w:val="24"/>
          <w:szCs w:val="24"/>
        </w:rPr>
        <w:t xml:space="preserve">. Обучающемуся ставится конкретная задача, которую ему необходимо будет решить в рамках прохождения профессиональной пробы. Задача носит практический характер, отражает специфику профессии, а также не требует от обучающегося узкоспециализированных знаний, которые не входят в рамки школьной программы или которые он не сможет получить в рамках прохождения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w:t>
      </w:r>
    </w:p>
    <w:p w14:paraId="2BBA2C7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подготовительно-обучающий этап</w:t>
      </w:r>
      <w:r>
        <w:rPr>
          <w:rFonts w:ascii="Times New Roman" w:eastAsia="Times New Roman" w:hAnsi="Times New Roman" w:cs="Times New Roman"/>
          <w:color w:val="000000"/>
          <w:sz w:val="24"/>
          <w:szCs w:val="24"/>
        </w:rPr>
        <w:t>. Обучающийся знакомится со всеми условиями выполнения задания, получает подробную инструкцию (гайд) для выполнения задания;</w:t>
      </w:r>
    </w:p>
    <w:p w14:paraId="2047B921"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практический этап</w:t>
      </w:r>
      <w:r>
        <w:rPr>
          <w:rFonts w:ascii="Times New Roman" w:eastAsia="Times New Roman" w:hAnsi="Times New Roman" w:cs="Times New Roman"/>
          <w:color w:val="000000"/>
          <w:sz w:val="24"/>
          <w:szCs w:val="24"/>
        </w:rPr>
        <w:t>. Он состоит в выполнении задания, моделирующего профессиональную деятельность для получения результата (результатом является прототип продукта деятельности в цифровом формате);</w:t>
      </w:r>
    </w:p>
    <w:p w14:paraId="7A95E4CD"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завершающий этап</w:t>
      </w:r>
      <w:r>
        <w:rPr>
          <w:rFonts w:ascii="Times New Roman" w:eastAsia="Times New Roman" w:hAnsi="Times New Roman" w:cs="Times New Roman"/>
          <w:color w:val="000000"/>
          <w:sz w:val="24"/>
          <w:szCs w:val="24"/>
        </w:rPr>
        <w:t>. Фиксация</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4"/>
          <w:szCs w:val="24"/>
        </w:rPr>
        <w:t>результата выполнения задания (сохранение и/или фиксация результата выполнения задания);</w:t>
      </w:r>
    </w:p>
    <w:p w14:paraId="6377870E" w14:textId="77777777" w:rsidR="0015440C" w:rsidRDefault="000D764B" w:rsidP="009217B6">
      <w:pPr>
        <w:pBdr>
          <w:top w:val="none" w:sz="4" w:space="0" w:color="000000"/>
          <w:left w:val="none" w:sz="4" w:space="0" w:color="000000"/>
          <w:bottom w:val="none" w:sz="4" w:space="0" w:color="000000"/>
          <w:right w:val="none" w:sz="4" w:space="0" w:color="000000"/>
          <w:between w:val="none" w:sz="4" w:space="0" w:color="000000"/>
        </w:pBdr>
        <w:tabs>
          <w:tab w:val="left" w:pos="851"/>
        </w:tabs>
        <w:spacing w:after="0" w:line="276" w:lineRule="auto"/>
        <w:ind w:left="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рефлексия</w:t>
      </w:r>
      <w:r>
        <w:rPr>
          <w:rFonts w:ascii="Times New Roman" w:eastAsia="Times New Roman" w:hAnsi="Times New Roman" w:cs="Times New Roman"/>
          <w:color w:val="000000"/>
          <w:sz w:val="24"/>
          <w:szCs w:val="24"/>
        </w:rPr>
        <w:t xml:space="preserve"> и заполнение анкет обратной св</w:t>
      </w:r>
      <w:r>
        <w:rPr>
          <w:rFonts w:ascii="Times New Roman" w:eastAsia="Times New Roman" w:hAnsi="Times New Roman" w:cs="Times New Roman"/>
          <w:sz w:val="24"/>
          <w:szCs w:val="24"/>
        </w:rPr>
        <w:t>язи</w:t>
      </w:r>
      <w:r>
        <w:rPr>
          <w:rFonts w:ascii="Times New Roman" w:eastAsia="Times New Roman" w:hAnsi="Times New Roman" w:cs="Times New Roman"/>
          <w:color w:val="000000"/>
          <w:sz w:val="24"/>
          <w:szCs w:val="24"/>
        </w:rPr>
        <w:t>.</w:t>
      </w:r>
    </w:p>
    <w:p w14:paraId="7B850437" w14:textId="7B780C0C" w:rsidR="00AA233D" w:rsidRDefault="000D764B" w:rsidP="009217B6">
      <w:pPr>
        <w:spacing w:after="0"/>
        <w:ind w:firstLine="567"/>
        <w:jc w:val="both"/>
        <w:rPr>
          <w:rFonts w:ascii="Times New Roman" w:eastAsia="Times New Roman" w:hAnsi="Times New Roman" w:cs="Times New Roman"/>
          <w:sz w:val="24"/>
          <w:szCs w:val="24"/>
        </w:rPr>
      </w:pPr>
      <w:bookmarkStart w:id="45" w:name="_19c6y18"/>
      <w:bookmarkEnd w:id="45"/>
      <w:r>
        <w:rPr>
          <w:rFonts w:ascii="Times New Roman" w:eastAsia="Times New Roman" w:hAnsi="Times New Roman" w:cs="Times New Roman"/>
          <w:color w:val="000000"/>
          <w:sz w:val="24"/>
          <w:szCs w:val="24"/>
        </w:rPr>
        <w:t xml:space="preserve">Для проведения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xml:space="preserve"> на базе Платформы обучающемуся необходим доступ к персональному компьютеру и доступ в сеть Интернет. При ограниченном количестве персональных компьютеров в образовательной организации возможен вариант командной работы, не более двух человек в команде. Результат прохождения </w:t>
      </w:r>
      <w:proofErr w:type="spellStart"/>
      <w:r>
        <w:rPr>
          <w:rFonts w:ascii="Times New Roman" w:eastAsia="Times New Roman" w:hAnsi="Times New Roman" w:cs="Times New Roman"/>
          <w:color w:val="000000"/>
          <w:sz w:val="24"/>
          <w:szCs w:val="24"/>
        </w:rPr>
        <w:t>профпробы</w:t>
      </w:r>
      <w:proofErr w:type="spellEnd"/>
      <w:r>
        <w:rPr>
          <w:rFonts w:ascii="Times New Roman" w:eastAsia="Times New Roman" w:hAnsi="Times New Roman" w:cs="Times New Roman"/>
          <w:color w:val="000000"/>
          <w:sz w:val="24"/>
          <w:szCs w:val="24"/>
        </w:rPr>
        <w:t xml:space="preserve"> фиксируется для всех участников команды. </w:t>
      </w:r>
      <w:r>
        <w:rPr>
          <w:rFonts w:ascii="Times New Roman" w:eastAsia="Times New Roman" w:hAnsi="Times New Roman" w:cs="Times New Roman"/>
          <w:sz w:val="24"/>
          <w:szCs w:val="24"/>
        </w:rPr>
        <w:t xml:space="preserve">По итогам прохождения </w:t>
      </w:r>
      <w:proofErr w:type="spellStart"/>
      <w:r>
        <w:rPr>
          <w:rFonts w:ascii="Times New Roman" w:eastAsia="Times New Roman" w:hAnsi="Times New Roman" w:cs="Times New Roman"/>
          <w:sz w:val="24"/>
          <w:szCs w:val="24"/>
        </w:rPr>
        <w:t>профпробы</w:t>
      </w:r>
      <w:proofErr w:type="spellEnd"/>
      <w:r>
        <w:rPr>
          <w:rFonts w:ascii="Times New Roman" w:eastAsia="Times New Roman" w:hAnsi="Times New Roman" w:cs="Times New Roman"/>
          <w:sz w:val="24"/>
          <w:szCs w:val="24"/>
        </w:rPr>
        <w:t xml:space="preserve"> участник заполняет анкету обратной связи на </w:t>
      </w:r>
      <w:r>
        <w:rPr>
          <w:rFonts w:ascii="Times New Roman" w:eastAsia="Times New Roman" w:hAnsi="Times New Roman" w:cs="Times New Roman"/>
          <w:sz w:val="24"/>
          <w:szCs w:val="24"/>
          <w:lang w:val="ru-RU"/>
        </w:rPr>
        <w:t>П</w:t>
      </w:r>
      <w:proofErr w:type="spellStart"/>
      <w:r>
        <w:rPr>
          <w:rFonts w:ascii="Times New Roman" w:eastAsia="Times New Roman" w:hAnsi="Times New Roman" w:cs="Times New Roman"/>
          <w:sz w:val="24"/>
          <w:szCs w:val="24"/>
        </w:rPr>
        <w:t>латформе</w:t>
      </w:r>
      <w:proofErr w:type="spellEnd"/>
      <w:r>
        <w:rPr>
          <w:rFonts w:ascii="Times New Roman" w:eastAsia="Times New Roman" w:hAnsi="Times New Roman" w:cs="Times New Roman"/>
          <w:sz w:val="24"/>
          <w:szCs w:val="24"/>
        </w:rPr>
        <w:t>.</w:t>
      </w:r>
    </w:p>
    <w:p w14:paraId="3775052E" w14:textId="77777777" w:rsidR="0006549E" w:rsidRDefault="0006549E">
      <w:pPr>
        <w:rPr>
          <w:rFonts w:ascii="Times New Roman" w:eastAsia="Times New Roman" w:hAnsi="Times New Roman" w:cs="Times New Roman"/>
          <w:sz w:val="24"/>
          <w:szCs w:val="24"/>
        </w:rPr>
        <w:sectPr w:rsidR="0006549E">
          <w:pgSz w:w="11909" w:h="16834"/>
          <w:pgMar w:top="566" w:right="850" w:bottom="566" w:left="1417" w:header="720" w:footer="720" w:gutter="0"/>
          <w:cols w:space="720"/>
          <w:docGrid w:linePitch="360"/>
        </w:sectPr>
      </w:pPr>
    </w:p>
    <w:p w14:paraId="2901A163" w14:textId="6B1C4AF8" w:rsidR="00AA233D" w:rsidRPr="00AA233D" w:rsidRDefault="00AA233D" w:rsidP="0006549E">
      <w:pPr>
        <w:pStyle w:val="2"/>
        <w:jc w:val="center"/>
        <w:rPr>
          <w:lang w:val="ru-RU"/>
        </w:rPr>
      </w:pPr>
      <w:bookmarkStart w:id="46" w:name="_Toc113964268"/>
      <w:r>
        <w:lastRenderedPageBreak/>
        <w:t xml:space="preserve">Приложение </w:t>
      </w:r>
      <w:r>
        <w:rPr>
          <w:lang w:val="ru-RU"/>
        </w:rPr>
        <w:t>10</w:t>
      </w:r>
      <w:r>
        <w:t xml:space="preserve">. </w:t>
      </w:r>
      <w:r>
        <w:rPr>
          <w:lang w:val="ru-RU"/>
        </w:rPr>
        <w:t>Шаблон регистрации обучающихся для участия в Проекте с примерами заполнения</w:t>
      </w:r>
      <w:r w:rsidR="0006549E">
        <w:rPr>
          <w:lang w:val="ru-RU"/>
        </w:rPr>
        <w:t>.</w:t>
      </w:r>
      <w:bookmarkEnd w:id="46"/>
    </w:p>
    <w:p w14:paraId="634F7CEA" w14:textId="122573C4" w:rsidR="0015440C" w:rsidRDefault="0015440C" w:rsidP="009217B6">
      <w:pPr>
        <w:spacing w:after="0"/>
        <w:ind w:firstLine="567"/>
        <w:jc w:val="both"/>
        <w:rPr>
          <w:rFonts w:ascii="Times New Roman" w:eastAsia="Times New Roman" w:hAnsi="Times New Roman" w:cs="Times New Roman"/>
          <w:sz w:val="24"/>
          <w:szCs w:val="24"/>
        </w:rPr>
      </w:pPr>
    </w:p>
    <w:tbl>
      <w:tblPr>
        <w:tblW w:w="15697" w:type="dxa"/>
        <w:tblLayout w:type="fixed"/>
        <w:tblLook w:val="04A0" w:firstRow="1" w:lastRow="0" w:firstColumn="1" w:lastColumn="0" w:noHBand="0" w:noVBand="1"/>
      </w:tblPr>
      <w:tblGrid>
        <w:gridCol w:w="2547"/>
        <w:gridCol w:w="2196"/>
        <w:gridCol w:w="1489"/>
        <w:gridCol w:w="1150"/>
        <w:gridCol w:w="1995"/>
        <w:gridCol w:w="1291"/>
        <w:gridCol w:w="1147"/>
        <w:gridCol w:w="1847"/>
        <w:gridCol w:w="1043"/>
        <w:gridCol w:w="992"/>
      </w:tblGrid>
      <w:tr w:rsidR="0006549E" w:rsidRPr="0006549E" w14:paraId="0B89905C" w14:textId="77777777" w:rsidTr="0006549E">
        <w:trPr>
          <w:trHeight w:val="308"/>
        </w:trPr>
        <w:tc>
          <w:tcPr>
            <w:tcW w:w="2547" w:type="dxa"/>
            <w:tcBorders>
              <w:top w:val="single" w:sz="4" w:space="0" w:color="auto"/>
              <w:left w:val="single" w:sz="4" w:space="0" w:color="auto"/>
              <w:bottom w:val="single" w:sz="4" w:space="0" w:color="auto"/>
              <w:right w:val="single" w:sz="4" w:space="0" w:color="auto"/>
            </w:tcBorders>
            <w:shd w:val="clear" w:color="FFFFCC" w:fill="FFFFFF"/>
            <w:noWrap/>
            <w:vAlign w:val="bottom"/>
            <w:hideMark/>
          </w:tcPr>
          <w:p w14:paraId="2467DEE0"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Муниципалитет</w:t>
            </w:r>
          </w:p>
        </w:tc>
        <w:tc>
          <w:tcPr>
            <w:tcW w:w="2196" w:type="dxa"/>
            <w:tcBorders>
              <w:top w:val="single" w:sz="4" w:space="0" w:color="auto"/>
              <w:left w:val="nil"/>
              <w:bottom w:val="single" w:sz="4" w:space="0" w:color="auto"/>
              <w:right w:val="single" w:sz="4" w:space="0" w:color="auto"/>
            </w:tcBorders>
            <w:shd w:val="clear" w:color="FFFFCC" w:fill="FFFFFF"/>
            <w:noWrap/>
            <w:vAlign w:val="bottom"/>
            <w:hideMark/>
          </w:tcPr>
          <w:p w14:paraId="3FDDFC16"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Название школы</w:t>
            </w:r>
          </w:p>
        </w:tc>
        <w:tc>
          <w:tcPr>
            <w:tcW w:w="1489" w:type="dxa"/>
            <w:tcBorders>
              <w:top w:val="single" w:sz="4" w:space="0" w:color="auto"/>
              <w:left w:val="nil"/>
              <w:bottom w:val="single" w:sz="4" w:space="0" w:color="auto"/>
              <w:right w:val="single" w:sz="4" w:space="0" w:color="auto"/>
            </w:tcBorders>
            <w:shd w:val="clear" w:color="FFFFCC" w:fill="FFFFFF"/>
            <w:noWrap/>
            <w:vAlign w:val="bottom"/>
            <w:hideMark/>
          </w:tcPr>
          <w:p w14:paraId="421CA11F"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ИНН школы</w:t>
            </w:r>
          </w:p>
        </w:tc>
        <w:tc>
          <w:tcPr>
            <w:tcW w:w="1150" w:type="dxa"/>
            <w:tcBorders>
              <w:top w:val="single" w:sz="4" w:space="0" w:color="auto"/>
              <w:left w:val="nil"/>
              <w:bottom w:val="single" w:sz="4" w:space="0" w:color="auto"/>
              <w:right w:val="single" w:sz="4" w:space="0" w:color="auto"/>
            </w:tcBorders>
            <w:shd w:val="clear" w:color="FFFFCC" w:fill="FFFFFF"/>
            <w:noWrap/>
            <w:vAlign w:val="bottom"/>
            <w:hideMark/>
          </w:tcPr>
          <w:p w14:paraId="5F5E06E4"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Роль</w:t>
            </w:r>
          </w:p>
        </w:tc>
        <w:tc>
          <w:tcPr>
            <w:tcW w:w="1995" w:type="dxa"/>
            <w:tcBorders>
              <w:top w:val="single" w:sz="4" w:space="0" w:color="auto"/>
              <w:left w:val="nil"/>
              <w:bottom w:val="single" w:sz="4" w:space="0" w:color="auto"/>
              <w:right w:val="single" w:sz="4" w:space="0" w:color="auto"/>
            </w:tcBorders>
            <w:shd w:val="clear" w:color="FFFFCC" w:fill="FFFFFF"/>
            <w:noWrap/>
            <w:vAlign w:val="bottom"/>
            <w:hideMark/>
          </w:tcPr>
          <w:p w14:paraId="353B307F" w14:textId="77777777" w:rsidR="0006549E" w:rsidRPr="0006549E" w:rsidRDefault="0006549E" w:rsidP="0006549E">
            <w:pPr>
              <w:spacing w:after="0" w:line="240" w:lineRule="auto"/>
              <w:rPr>
                <w:rFonts w:ascii="Calibri" w:eastAsia="Times New Roman" w:hAnsi="Calibri" w:cs="Calibri"/>
                <w:b/>
                <w:bCs/>
                <w:sz w:val="24"/>
                <w:szCs w:val="24"/>
                <w:lang w:val="ru-RU"/>
              </w:rPr>
            </w:pPr>
            <w:proofErr w:type="spellStart"/>
            <w:r w:rsidRPr="0006549E">
              <w:rPr>
                <w:rFonts w:ascii="Calibri" w:eastAsia="Times New Roman" w:hAnsi="Calibri" w:cs="Calibri"/>
                <w:b/>
                <w:bCs/>
                <w:sz w:val="24"/>
                <w:szCs w:val="24"/>
                <w:lang w:val="ru-RU"/>
              </w:rPr>
              <w:t>Email</w:t>
            </w:r>
            <w:proofErr w:type="spellEnd"/>
          </w:p>
        </w:tc>
        <w:tc>
          <w:tcPr>
            <w:tcW w:w="1291" w:type="dxa"/>
            <w:tcBorders>
              <w:top w:val="single" w:sz="4" w:space="0" w:color="auto"/>
              <w:left w:val="nil"/>
              <w:bottom w:val="single" w:sz="4" w:space="0" w:color="auto"/>
              <w:right w:val="single" w:sz="4" w:space="0" w:color="auto"/>
            </w:tcBorders>
            <w:shd w:val="clear" w:color="FFFFCC" w:fill="FFFFFF"/>
            <w:noWrap/>
            <w:vAlign w:val="bottom"/>
            <w:hideMark/>
          </w:tcPr>
          <w:p w14:paraId="3AC03F8B"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Фамилия</w:t>
            </w:r>
          </w:p>
        </w:tc>
        <w:tc>
          <w:tcPr>
            <w:tcW w:w="1147" w:type="dxa"/>
            <w:tcBorders>
              <w:top w:val="single" w:sz="4" w:space="0" w:color="auto"/>
              <w:left w:val="nil"/>
              <w:bottom w:val="single" w:sz="4" w:space="0" w:color="auto"/>
              <w:right w:val="single" w:sz="4" w:space="0" w:color="auto"/>
            </w:tcBorders>
            <w:shd w:val="clear" w:color="FFFFCC" w:fill="FFFFFF"/>
            <w:noWrap/>
            <w:vAlign w:val="bottom"/>
            <w:hideMark/>
          </w:tcPr>
          <w:p w14:paraId="7C52954E"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Имя</w:t>
            </w:r>
          </w:p>
        </w:tc>
        <w:tc>
          <w:tcPr>
            <w:tcW w:w="1847" w:type="dxa"/>
            <w:tcBorders>
              <w:top w:val="single" w:sz="4" w:space="0" w:color="auto"/>
              <w:left w:val="nil"/>
              <w:bottom w:val="single" w:sz="4" w:space="0" w:color="auto"/>
              <w:right w:val="single" w:sz="4" w:space="0" w:color="auto"/>
            </w:tcBorders>
            <w:shd w:val="clear" w:color="FFFFCC" w:fill="FFFFFF"/>
            <w:noWrap/>
            <w:vAlign w:val="bottom"/>
            <w:hideMark/>
          </w:tcPr>
          <w:p w14:paraId="0736BB10"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Отчество</w:t>
            </w:r>
          </w:p>
        </w:tc>
        <w:tc>
          <w:tcPr>
            <w:tcW w:w="1043" w:type="dxa"/>
            <w:tcBorders>
              <w:top w:val="single" w:sz="4" w:space="0" w:color="auto"/>
              <w:left w:val="nil"/>
              <w:bottom w:val="single" w:sz="4" w:space="0" w:color="auto"/>
              <w:right w:val="single" w:sz="4" w:space="0" w:color="auto"/>
            </w:tcBorders>
            <w:shd w:val="clear" w:color="FFFFCC" w:fill="FFFFFF"/>
            <w:noWrap/>
            <w:vAlign w:val="bottom"/>
            <w:hideMark/>
          </w:tcPr>
          <w:p w14:paraId="59B313AD"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Номер класса 6-11</w:t>
            </w:r>
          </w:p>
        </w:tc>
        <w:tc>
          <w:tcPr>
            <w:tcW w:w="992" w:type="dxa"/>
            <w:tcBorders>
              <w:top w:val="single" w:sz="4" w:space="0" w:color="auto"/>
              <w:left w:val="nil"/>
              <w:bottom w:val="single" w:sz="4" w:space="0" w:color="auto"/>
              <w:right w:val="single" w:sz="4" w:space="0" w:color="auto"/>
            </w:tcBorders>
            <w:shd w:val="clear" w:color="FFFFCC" w:fill="FFFFFF"/>
            <w:noWrap/>
            <w:vAlign w:val="bottom"/>
            <w:hideMark/>
          </w:tcPr>
          <w:p w14:paraId="4606BCE6" w14:textId="77777777" w:rsidR="0006549E" w:rsidRPr="0006549E" w:rsidRDefault="0006549E" w:rsidP="0006549E">
            <w:pPr>
              <w:spacing w:after="0" w:line="240" w:lineRule="auto"/>
              <w:rPr>
                <w:rFonts w:ascii="Calibri" w:eastAsia="Times New Roman" w:hAnsi="Calibri" w:cs="Calibri"/>
                <w:b/>
                <w:bCs/>
                <w:sz w:val="24"/>
                <w:szCs w:val="24"/>
                <w:lang w:val="ru-RU"/>
              </w:rPr>
            </w:pPr>
            <w:r w:rsidRPr="0006549E">
              <w:rPr>
                <w:rFonts w:ascii="Calibri" w:eastAsia="Times New Roman" w:hAnsi="Calibri" w:cs="Calibri"/>
                <w:b/>
                <w:bCs/>
                <w:sz w:val="24"/>
                <w:szCs w:val="24"/>
                <w:lang w:val="ru-RU"/>
              </w:rPr>
              <w:t>Буква класса</w:t>
            </w:r>
          </w:p>
        </w:tc>
      </w:tr>
      <w:tr w:rsidR="0006549E" w:rsidRPr="0006549E" w14:paraId="6CF75697"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00"/>
            <w:noWrap/>
            <w:vAlign w:val="bottom"/>
            <w:hideMark/>
          </w:tcPr>
          <w:p w14:paraId="3773D3DE"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00"/>
            <w:noWrap/>
            <w:vAlign w:val="bottom"/>
            <w:hideMark/>
          </w:tcPr>
          <w:p w14:paraId="7193B932"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00"/>
            <w:noWrap/>
            <w:vAlign w:val="bottom"/>
            <w:hideMark/>
          </w:tcPr>
          <w:p w14:paraId="4B34B34B"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00"/>
            <w:noWrap/>
            <w:vAlign w:val="bottom"/>
            <w:hideMark/>
          </w:tcPr>
          <w:p w14:paraId="3FCF0F1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учитель</w:t>
            </w:r>
          </w:p>
        </w:tc>
        <w:tc>
          <w:tcPr>
            <w:tcW w:w="1995" w:type="dxa"/>
            <w:tcBorders>
              <w:top w:val="nil"/>
              <w:left w:val="nil"/>
              <w:bottom w:val="single" w:sz="4" w:space="0" w:color="auto"/>
              <w:right w:val="single" w:sz="4" w:space="0" w:color="auto"/>
            </w:tcBorders>
            <w:shd w:val="clear" w:color="FFFFCC" w:fill="FFFF00"/>
            <w:noWrap/>
            <w:vAlign w:val="bottom"/>
            <w:hideMark/>
          </w:tcPr>
          <w:p w14:paraId="05831D88" w14:textId="77777777" w:rsidR="0006549E" w:rsidRPr="0006549E" w:rsidRDefault="0006549E" w:rsidP="0006549E">
            <w:pPr>
              <w:spacing w:after="0" w:line="240" w:lineRule="auto"/>
              <w:rPr>
                <w:rFonts w:ascii="Calibri" w:eastAsia="Times New Roman" w:hAnsi="Calibri" w:cs="Calibri"/>
                <w:color w:val="0000FF"/>
                <w:sz w:val="24"/>
                <w:szCs w:val="24"/>
                <w:u w:val="single"/>
                <w:lang w:val="ru-RU"/>
              </w:rPr>
            </w:pPr>
            <w:hyperlink r:id="rId38" w:history="1">
              <w:r w:rsidRPr="0006549E">
                <w:rPr>
                  <w:rFonts w:ascii="Calibri" w:eastAsia="Times New Roman" w:hAnsi="Calibri" w:cs="Calibri"/>
                  <w:color w:val="0000FF"/>
                  <w:sz w:val="24"/>
                  <w:szCs w:val="24"/>
                  <w:u w:val="single"/>
                  <w:lang w:val="ru-RU"/>
                </w:rPr>
                <w:t>voronnv25@gmail.com</w:t>
              </w:r>
            </w:hyperlink>
          </w:p>
        </w:tc>
        <w:tc>
          <w:tcPr>
            <w:tcW w:w="1291" w:type="dxa"/>
            <w:tcBorders>
              <w:top w:val="nil"/>
              <w:left w:val="nil"/>
              <w:bottom w:val="single" w:sz="4" w:space="0" w:color="auto"/>
              <w:right w:val="single" w:sz="4" w:space="0" w:color="auto"/>
            </w:tcBorders>
            <w:shd w:val="clear" w:color="FFFFCC" w:fill="FFFF00"/>
            <w:noWrap/>
            <w:vAlign w:val="bottom"/>
            <w:hideMark/>
          </w:tcPr>
          <w:p w14:paraId="1210B005"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Воронова</w:t>
            </w:r>
          </w:p>
        </w:tc>
        <w:tc>
          <w:tcPr>
            <w:tcW w:w="1147" w:type="dxa"/>
            <w:tcBorders>
              <w:top w:val="nil"/>
              <w:left w:val="nil"/>
              <w:bottom w:val="single" w:sz="4" w:space="0" w:color="auto"/>
              <w:right w:val="single" w:sz="4" w:space="0" w:color="auto"/>
            </w:tcBorders>
            <w:shd w:val="clear" w:color="FFFFCC" w:fill="FFFF00"/>
            <w:noWrap/>
            <w:vAlign w:val="bottom"/>
            <w:hideMark/>
          </w:tcPr>
          <w:p w14:paraId="253D597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Наталья</w:t>
            </w:r>
          </w:p>
        </w:tc>
        <w:tc>
          <w:tcPr>
            <w:tcW w:w="1847" w:type="dxa"/>
            <w:tcBorders>
              <w:top w:val="nil"/>
              <w:left w:val="nil"/>
              <w:bottom w:val="single" w:sz="4" w:space="0" w:color="auto"/>
              <w:right w:val="single" w:sz="4" w:space="0" w:color="auto"/>
            </w:tcBorders>
            <w:shd w:val="clear" w:color="FFFFCC" w:fill="FFFF00"/>
            <w:noWrap/>
            <w:vAlign w:val="bottom"/>
            <w:hideMark/>
          </w:tcPr>
          <w:p w14:paraId="3D9E76D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Владимировна</w:t>
            </w:r>
          </w:p>
        </w:tc>
        <w:tc>
          <w:tcPr>
            <w:tcW w:w="1043" w:type="dxa"/>
            <w:tcBorders>
              <w:top w:val="nil"/>
              <w:left w:val="nil"/>
              <w:bottom w:val="single" w:sz="4" w:space="0" w:color="auto"/>
              <w:right w:val="single" w:sz="4" w:space="0" w:color="auto"/>
            </w:tcBorders>
            <w:shd w:val="clear" w:color="FFFFCC" w:fill="FFFFFF"/>
            <w:noWrap/>
            <w:vAlign w:val="bottom"/>
            <w:hideMark/>
          </w:tcPr>
          <w:p w14:paraId="0342B21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6</w:t>
            </w:r>
          </w:p>
        </w:tc>
        <w:tc>
          <w:tcPr>
            <w:tcW w:w="992" w:type="dxa"/>
            <w:tcBorders>
              <w:top w:val="nil"/>
              <w:left w:val="nil"/>
              <w:bottom w:val="single" w:sz="4" w:space="0" w:color="auto"/>
              <w:right w:val="single" w:sz="4" w:space="0" w:color="auto"/>
            </w:tcBorders>
            <w:shd w:val="clear" w:color="FFFFCC" w:fill="FFFFFF"/>
            <w:noWrap/>
            <w:vAlign w:val="bottom"/>
            <w:hideMark/>
          </w:tcPr>
          <w:p w14:paraId="30B6B981"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Б</w:t>
            </w:r>
          </w:p>
        </w:tc>
      </w:tr>
      <w:tr w:rsidR="0006549E" w:rsidRPr="0006549E" w14:paraId="7F6457AD"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FF"/>
            <w:noWrap/>
            <w:vAlign w:val="bottom"/>
            <w:hideMark/>
          </w:tcPr>
          <w:p w14:paraId="67C1CFB2"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FF"/>
            <w:noWrap/>
            <w:vAlign w:val="bottom"/>
            <w:hideMark/>
          </w:tcPr>
          <w:p w14:paraId="1149CEC9"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FF"/>
            <w:noWrap/>
            <w:vAlign w:val="bottom"/>
            <w:hideMark/>
          </w:tcPr>
          <w:p w14:paraId="578EB6CE"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FF"/>
            <w:noWrap/>
            <w:vAlign w:val="bottom"/>
            <w:hideMark/>
          </w:tcPr>
          <w:p w14:paraId="1907E91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ученик</w:t>
            </w:r>
          </w:p>
        </w:tc>
        <w:tc>
          <w:tcPr>
            <w:tcW w:w="1995" w:type="dxa"/>
            <w:tcBorders>
              <w:top w:val="nil"/>
              <w:left w:val="nil"/>
              <w:bottom w:val="single" w:sz="4" w:space="0" w:color="auto"/>
              <w:right w:val="single" w:sz="4" w:space="0" w:color="auto"/>
            </w:tcBorders>
            <w:shd w:val="clear" w:color="FFFFCC" w:fill="FFFFFF"/>
            <w:noWrap/>
            <w:vAlign w:val="bottom"/>
            <w:hideMark/>
          </w:tcPr>
          <w:p w14:paraId="5F869CB4" w14:textId="77777777" w:rsidR="0006549E" w:rsidRPr="0006549E" w:rsidRDefault="0006549E" w:rsidP="0006549E">
            <w:pPr>
              <w:spacing w:after="0" w:line="240" w:lineRule="auto"/>
              <w:rPr>
                <w:rFonts w:ascii="Calibri" w:eastAsia="Times New Roman" w:hAnsi="Calibri" w:cs="Calibri"/>
                <w:color w:val="0000FF"/>
                <w:sz w:val="24"/>
                <w:szCs w:val="24"/>
                <w:u w:val="single"/>
                <w:lang w:val="ru-RU"/>
              </w:rPr>
            </w:pPr>
            <w:hyperlink r:id="rId39" w:history="1">
              <w:r w:rsidRPr="0006549E">
                <w:rPr>
                  <w:rFonts w:ascii="Calibri" w:eastAsia="Times New Roman" w:hAnsi="Calibri" w:cs="Calibri"/>
                  <w:color w:val="0000FF"/>
                  <w:sz w:val="24"/>
                  <w:szCs w:val="24"/>
                  <w:u w:val="single"/>
                  <w:lang w:val="ru-RU"/>
                </w:rPr>
                <w:t>voronnv25@gmail.com</w:t>
              </w:r>
            </w:hyperlink>
          </w:p>
        </w:tc>
        <w:tc>
          <w:tcPr>
            <w:tcW w:w="1291" w:type="dxa"/>
            <w:tcBorders>
              <w:top w:val="nil"/>
              <w:left w:val="nil"/>
              <w:bottom w:val="single" w:sz="4" w:space="0" w:color="auto"/>
              <w:right w:val="single" w:sz="4" w:space="0" w:color="auto"/>
            </w:tcBorders>
            <w:shd w:val="clear" w:color="FFFFCC" w:fill="FFFFFF"/>
            <w:noWrap/>
            <w:vAlign w:val="bottom"/>
            <w:hideMark/>
          </w:tcPr>
          <w:p w14:paraId="4A3694CF"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Карпова</w:t>
            </w:r>
          </w:p>
        </w:tc>
        <w:tc>
          <w:tcPr>
            <w:tcW w:w="1147" w:type="dxa"/>
            <w:tcBorders>
              <w:top w:val="nil"/>
              <w:left w:val="nil"/>
              <w:bottom w:val="single" w:sz="4" w:space="0" w:color="auto"/>
              <w:right w:val="single" w:sz="4" w:space="0" w:color="auto"/>
            </w:tcBorders>
            <w:shd w:val="clear" w:color="FFFFCC" w:fill="FFFFFF"/>
            <w:noWrap/>
            <w:vAlign w:val="bottom"/>
            <w:hideMark/>
          </w:tcPr>
          <w:p w14:paraId="2AF7A6D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Мария</w:t>
            </w:r>
          </w:p>
        </w:tc>
        <w:tc>
          <w:tcPr>
            <w:tcW w:w="1847" w:type="dxa"/>
            <w:tcBorders>
              <w:top w:val="nil"/>
              <w:left w:val="nil"/>
              <w:bottom w:val="single" w:sz="4" w:space="0" w:color="auto"/>
              <w:right w:val="single" w:sz="4" w:space="0" w:color="auto"/>
            </w:tcBorders>
            <w:shd w:val="clear" w:color="FFFFCC" w:fill="FFFFFF"/>
            <w:noWrap/>
            <w:vAlign w:val="bottom"/>
            <w:hideMark/>
          </w:tcPr>
          <w:p w14:paraId="79C921B5"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Николаевна</w:t>
            </w:r>
          </w:p>
        </w:tc>
        <w:tc>
          <w:tcPr>
            <w:tcW w:w="1043" w:type="dxa"/>
            <w:tcBorders>
              <w:top w:val="nil"/>
              <w:left w:val="nil"/>
              <w:bottom w:val="single" w:sz="4" w:space="0" w:color="auto"/>
              <w:right w:val="single" w:sz="4" w:space="0" w:color="auto"/>
            </w:tcBorders>
            <w:shd w:val="clear" w:color="FFFFCC" w:fill="FFFFFF"/>
            <w:noWrap/>
            <w:vAlign w:val="bottom"/>
            <w:hideMark/>
          </w:tcPr>
          <w:p w14:paraId="341F0A2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6</w:t>
            </w:r>
          </w:p>
        </w:tc>
        <w:tc>
          <w:tcPr>
            <w:tcW w:w="992" w:type="dxa"/>
            <w:tcBorders>
              <w:top w:val="nil"/>
              <w:left w:val="nil"/>
              <w:bottom w:val="single" w:sz="4" w:space="0" w:color="auto"/>
              <w:right w:val="single" w:sz="4" w:space="0" w:color="auto"/>
            </w:tcBorders>
            <w:shd w:val="clear" w:color="FFFFCC" w:fill="FFFFFF"/>
            <w:noWrap/>
            <w:vAlign w:val="bottom"/>
            <w:hideMark/>
          </w:tcPr>
          <w:p w14:paraId="25D53523"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Б</w:t>
            </w:r>
          </w:p>
        </w:tc>
      </w:tr>
      <w:tr w:rsidR="0006549E" w:rsidRPr="0006549E" w14:paraId="00FD0A6C"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FF"/>
            <w:noWrap/>
            <w:vAlign w:val="bottom"/>
            <w:hideMark/>
          </w:tcPr>
          <w:p w14:paraId="4784917E"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FF"/>
            <w:noWrap/>
            <w:vAlign w:val="bottom"/>
            <w:hideMark/>
          </w:tcPr>
          <w:p w14:paraId="43CE5C2D"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FF"/>
            <w:noWrap/>
            <w:vAlign w:val="bottom"/>
            <w:hideMark/>
          </w:tcPr>
          <w:p w14:paraId="5EB2F62C"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FF"/>
            <w:noWrap/>
            <w:vAlign w:val="bottom"/>
            <w:hideMark/>
          </w:tcPr>
          <w:p w14:paraId="129AEF4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ученик</w:t>
            </w:r>
          </w:p>
        </w:tc>
        <w:tc>
          <w:tcPr>
            <w:tcW w:w="1995" w:type="dxa"/>
            <w:tcBorders>
              <w:top w:val="nil"/>
              <w:left w:val="nil"/>
              <w:bottom w:val="single" w:sz="4" w:space="0" w:color="auto"/>
              <w:right w:val="single" w:sz="4" w:space="0" w:color="auto"/>
            </w:tcBorders>
            <w:shd w:val="clear" w:color="FFFFCC" w:fill="FFFFFF"/>
            <w:noWrap/>
            <w:vAlign w:val="bottom"/>
            <w:hideMark/>
          </w:tcPr>
          <w:p w14:paraId="5CDAED02" w14:textId="77777777" w:rsidR="0006549E" w:rsidRPr="0006549E" w:rsidRDefault="0006549E" w:rsidP="0006549E">
            <w:pPr>
              <w:spacing w:after="0" w:line="240" w:lineRule="auto"/>
              <w:rPr>
                <w:rFonts w:ascii="Calibri" w:eastAsia="Times New Roman" w:hAnsi="Calibri" w:cs="Calibri"/>
                <w:color w:val="0000FF"/>
                <w:sz w:val="24"/>
                <w:szCs w:val="24"/>
                <w:u w:val="single"/>
                <w:lang w:val="ru-RU"/>
              </w:rPr>
            </w:pPr>
            <w:hyperlink r:id="rId40" w:history="1">
              <w:r w:rsidRPr="0006549E">
                <w:rPr>
                  <w:rFonts w:ascii="Calibri" w:eastAsia="Times New Roman" w:hAnsi="Calibri" w:cs="Calibri"/>
                  <w:color w:val="0000FF"/>
                  <w:sz w:val="24"/>
                  <w:szCs w:val="24"/>
                  <w:u w:val="single"/>
                  <w:lang w:val="ru-RU"/>
                </w:rPr>
                <w:t>voronnv25@gmail.com</w:t>
              </w:r>
            </w:hyperlink>
          </w:p>
        </w:tc>
        <w:tc>
          <w:tcPr>
            <w:tcW w:w="1291" w:type="dxa"/>
            <w:tcBorders>
              <w:top w:val="nil"/>
              <w:left w:val="nil"/>
              <w:bottom w:val="single" w:sz="4" w:space="0" w:color="auto"/>
              <w:right w:val="single" w:sz="4" w:space="0" w:color="auto"/>
            </w:tcBorders>
            <w:shd w:val="clear" w:color="FFFFCC" w:fill="FFFFFF"/>
            <w:noWrap/>
            <w:vAlign w:val="bottom"/>
            <w:hideMark/>
          </w:tcPr>
          <w:p w14:paraId="55C33A9F"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Иванова</w:t>
            </w:r>
          </w:p>
        </w:tc>
        <w:tc>
          <w:tcPr>
            <w:tcW w:w="1147" w:type="dxa"/>
            <w:tcBorders>
              <w:top w:val="nil"/>
              <w:left w:val="nil"/>
              <w:bottom w:val="single" w:sz="4" w:space="0" w:color="auto"/>
              <w:right w:val="single" w:sz="4" w:space="0" w:color="auto"/>
            </w:tcBorders>
            <w:shd w:val="clear" w:color="FFFFCC" w:fill="FFFFFF"/>
            <w:noWrap/>
            <w:vAlign w:val="bottom"/>
            <w:hideMark/>
          </w:tcPr>
          <w:p w14:paraId="3DACB7E2"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Анна</w:t>
            </w:r>
          </w:p>
        </w:tc>
        <w:tc>
          <w:tcPr>
            <w:tcW w:w="1847" w:type="dxa"/>
            <w:tcBorders>
              <w:top w:val="nil"/>
              <w:left w:val="nil"/>
              <w:bottom w:val="single" w:sz="4" w:space="0" w:color="auto"/>
              <w:right w:val="single" w:sz="4" w:space="0" w:color="auto"/>
            </w:tcBorders>
            <w:shd w:val="clear" w:color="FFFFCC" w:fill="FFFFFF"/>
            <w:noWrap/>
            <w:vAlign w:val="bottom"/>
            <w:hideMark/>
          </w:tcPr>
          <w:p w14:paraId="261735F1"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Петровна</w:t>
            </w:r>
          </w:p>
        </w:tc>
        <w:tc>
          <w:tcPr>
            <w:tcW w:w="1043" w:type="dxa"/>
            <w:tcBorders>
              <w:top w:val="nil"/>
              <w:left w:val="nil"/>
              <w:bottom w:val="single" w:sz="4" w:space="0" w:color="auto"/>
              <w:right w:val="single" w:sz="4" w:space="0" w:color="auto"/>
            </w:tcBorders>
            <w:shd w:val="clear" w:color="FFFFCC" w:fill="FFFFFF"/>
            <w:noWrap/>
            <w:vAlign w:val="bottom"/>
            <w:hideMark/>
          </w:tcPr>
          <w:p w14:paraId="637D140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6</w:t>
            </w:r>
          </w:p>
        </w:tc>
        <w:tc>
          <w:tcPr>
            <w:tcW w:w="992" w:type="dxa"/>
            <w:tcBorders>
              <w:top w:val="nil"/>
              <w:left w:val="nil"/>
              <w:bottom w:val="single" w:sz="4" w:space="0" w:color="auto"/>
              <w:right w:val="single" w:sz="4" w:space="0" w:color="auto"/>
            </w:tcBorders>
            <w:shd w:val="clear" w:color="FFFFCC" w:fill="FFFFFF"/>
            <w:noWrap/>
            <w:vAlign w:val="bottom"/>
            <w:hideMark/>
          </w:tcPr>
          <w:p w14:paraId="507704B9"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Б</w:t>
            </w:r>
          </w:p>
        </w:tc>
      </w:tr>
      <w:tr w:rsidR="0006549E" w:rsidRPr="0006549E" w14:paraId="549F2C38"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00"/>
            <w:noWrap/>
            <w:vAlign w:val="bottom"/>
            <w:hideMark/>
          </w:tcPr>
          <w:p w14:paraId="0685833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00"/>
            <w:noWrap/>
            <w:vAlign w:val="bottom"/>
            <w:hideMark/>
          </w:tcPr>
          <w:p w14:paraId="4B078E60"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00"/>
            <w:noWrap/>
            <w:vAlign w:val="bottom"/>
            <w:hideMark/>
          </w:tcPr>
          <w:p w14:paraId="7BEDE374"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00"/>
            <w:noWrap/>
            <w:vAlign w:val="bottom"/>
            <w:hideMark/>
          </w:tcPr>
          <w:p w14:paraId="703BCD4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учитель</w:t>
            </w:r>
          </w:p>
        </w:tc>
        <w:tc>
          <w:tcPr>
            <w:tcW w:w="1995" w:type="dxa"/>
            <w:tcBorders>
              <w:top w:val="nil"/>
              <w:left w:val="nil"/>
              <w:bottom w:val="single" w:sz="4" w:space="0" w:color="auto"/>
              <w:right w:val="single" w:sz="4" w:space="0" w:color="auto"/>
            </w:tcBorders>
            <w:shd w:val="clear" w:color="FFFFCC" w:fill="FFFF00"/>
            <w:noWrap/>
            <w:vAlign w:val="bottom"/>
            <w:hideMark/>
          </w:tcPr>
          <w:p w14:paraId="413F0B9D"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voronnv25@gmail.com</w:t>
            </w:r>
          </w:p>
        </w:tc>
        <w:tc>
          <w:tcPr>
            <w:tcW w:w="1291" w:type="dxa"/>
            <w:tcBorders>
              <w:top w:val="nil"/>
              <w:left w:val="nil"/>
              <w:bottom w:val="single" w:sz="4" w:space="0" w:color="auto"/>
              <w:right w:val="single" w:sz="4" w:space="0" w:color="auto"/>
            </w:tcBorders>
            <w:shd w:val="clear" w:color="FFFFCC" w:fill="FFFF00"/>
            <w:noWrap/>
            <w:vAlign w:val="bottom"/>
            <w:hideMark/>
          </w:tcPr>
          <w:p w14:paraId="2AAD5264"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Воронова</w:t>
            </w:r>
          </w:p>
        </w:tc>
        <w:tc>
          <w:tcPr>
            <w:tcW w:w="1147" w:type="dxa"/>
            <w:tcBorders>
              <w:top w:val="nil"/>
              <w:left w:val="nil"/>
              <w:bottom w:val="single" w:sz="4" w:space="0" w:color="auto"/>
              <w:right w:val="single" w:sz="4" w:space="0" w:color="auto"/>
            </w:tcBorders>
            <w:shd w:val="clear" w:color="FFFFCC" w:fill="FFFF00"/>
            <w:noWrap/>
            <w:vAlign w:val="bottom"/>
            <w:hideMark/>
          </w:tcPr>
          <w:p w14:paraId="563E7D53"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Наталья</w:t>
            </w:r>
          </w:p>
        </w:tc>
        <w:tc>
          <w:tcPr>
            <w:tcW w:w="1847" w:type="dxa"/>
            <w:tcBorders>
              <w:top w:val="nil"/>
              <w:left w:val="nil"/>
              <w:bottom w:val="single" w:sz="4" w:space="0" w:color="auto"/>
              <w:right w:val="single" w:sz="4" w:space="0" w:color="auto"/>
            </w:tcBorders>
            <w:shd w:val="clear" w:color="FFFFCC" w:fill="FFFF00"/>
            <w:noWrap/>
            <w:vAlign w:val="bottom"/>
            <w:hideMark/>
          </w:tcPr>
          <w:p w14:paraId="365ABF6E"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Владимировна</w:t>
            </w:r>
          </w:p>
        </w:tc>
        <w:tc>
          <w:tcPr>
            <w:tcW w:w="1043" w:type="dxa"/>
            <w:tcBorders>
              <w:top w:val="nil"/>
              <w:left w:val="nil"/>
              <w:bottom w:val="single" w:sz="4" w:space="0" w:color="auto"/>
              <w:right w:val="single" w:sz="4" w:space="0" w:color="auto"/>
            </w:tcBorders>
            <w:shd w:val="clear" w:color="FFFFCC" w:fill="FFFFFF"/>
            <w:noWrap/>
            <w:vAlign w:val="bottom"/>
            <w:hideMark/>
          </w:tcPr>
          <w:p w14:paraId="526EB67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7</w:t>
            </w:r>
          </w:p>
        </w:tc>
        <w:tc>
          <w:tcPr>
            <w:tcW w:w="992" w:type="dxa"/>
            <w:tcBorders>
              <w:top w:val="nil"/>
              <w:left w:val="nil"/>
              <w:bottom w:val="single" w:sz="4" w:space="0" w:color="auto"/>
              <w:right w:val="single" w:sz="4" w:space="0" w:color="auto"/>
            </w:tcBorders>
            <w:shd w:val="clear" w:color="FFFFCC" w:fill="FFFFFF"/>
            <w:noWrap/>
            <w:vAlign w:val="bottom"/>
            <w:hideMark/>
          </w:tcPr>
          <w:p w14:paraId="7C5B462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w:t>
            </w:r>
          </w:p>
        </w:tc>
      </w:tr>
      <w:tr w:rsidR="0006549E" w:rsidRPr="0006549E" w14:paraId="45755DD5"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FF"/>
            <w:noWrap/>
            <w:vAlign w:val="bottom"/>
            <w:hideMark/>
          </w:tcPr>
          <w:p w14:paraId="7970497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FF"/>
            <w:noWrap/>
            <w:vAlign w:val="bottom"/>
            <w:hideMark/>
          </w:tcPr>
          <w:p w14:paraId="63BF545D"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FF"/>
            <w:noWrap/>
            <w:vAlign w:val="bottom"/>
            <w:hideMark/>
          </w:tcPr>
          <w:p w14:paraId="3E14509F"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FF"/>
            <w:noWrap/>
            <w:vAlign w:val="bottom"/>
            <w:hideMark/>
          </w:tcPr>
          <w:p w14:paraId="2C65BFA0"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ученик</w:t>
            </w:r>
          </w:p>
        </w:tc>
        <w:tc>
          <w:tcPr>
            <w:tcW w:w="1995" w:type="dxa"/>
            <w:tcBorders>
              <w:top w:val="nil"/>
              <w:left w:val="nil"/>
              <w:bottom w:val="single" w:sz="4" w:space="0" w:color="auto"/>
              <w:right w:val="single" w:sz="4" w:space="0" w:color="auto"/>
            </w:tcBorders>
            <w:shd w:val="clear" w:color="FFFFCC" w:fill="FFFFFF"/>
            <w:noWrap/>
            <w:vAlign w:val="bottom"/>
            <w:hideMark/>
          </w:tcPr>
          <w:p w14:paraId="56752B20"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voronnv25@gmail.com</w:t>
            </w:r>
          </w:p>
        </w:tc>
        <w:tc>
          <w:tcPr>
            <w:tcW w:w="1291" w:type="dxa"/>
            <w:tcBorders>
              <w:top w:val="nil"/>
              <w:left w:val="nil"/>
              <w:bottom w:val="single" w:sz="4" w:space="0" w:color="auto"/>
              <w:right w:val="single" w:sz="4" w:space="0" w:color="auto"/>
            </w:tcBorders>
            <w:shd w:val="clear" w:color="FFFFCC" w:fill="FFFFFF"/>
            <w:noWrap/>
            <w:vAlign w:val="bottom"/>
            <w:hideMark/>
          </w:tcPr>
          <w:p w14:paraId="680447D5"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Крайнов</w:t>
            </w:r>
          </w:p>
        </w:tc>
        <w:tc>
          <w:tcPr>
            <w:tcW w:w="1147" w:type="dxa"/>
            <w:tcBorders>
              <w:top w:val="nil"/>
              <w:left w:val="nil"/>
              <w:bottom w:val="single" w:sz="4" w:space="0" w:color="auto"/>
              <w:right w:val="single" w:sz="4" w:space="0" w:color="auto"/>
            </w:tcBorders>
            <w:shd w:val="clear" w:color="FFFFCC" w:fill="FFFFFF"/>
            <w:noWrap/>
            <w:vAlign w:val="bottom"/>
            <w:hideMark/>
          </w:tcPr>
          <w:p w14:paraId="0744B51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Михаил</w:t>
            </w:r>
          </w:p>
        </w:tc>
        <w:tc>
          <w:tcPr>
            <w:tcW w:w="1847" w:type="dxa"/>
            <w:tcBorders>
              <w:top w:val="nil"/>
              <w:left w:val="nil"/>
              <w:bottom w:val="single" w:sz="4" w:space="0" w:color="auto"/>
              <w:right w:val="single" w:sz="4" w:space="0" w:color="auto"/>
            </w:tcBorders>
            <w:shd w:val="clear" w:color="FFFFCC" w:fill="FFFFFF"/>
            <w:noWrap/>
            <w:vAlign w:val="bottom"/>
            <w:hideMark/>
          </w:tcPr>
          <w:p w14:paraId="71E3C662"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Константинович</w:t>
            </w:r>
          </w:p>
        </w:tc>
        <w:tc>
          <w:tcPr>
            <w:tcW w:w="1043" w:type="dxa"/>
            <w:tcBorders>
              <w:top w:val="nil"/>
              <w:left w:val="nil"/>
              <w:bottom w:val="single" w:sz="4" w:space="0" w:color="auto"/>
              <w:right w:val="single" w:sz="4" w:space="0" w:color="auto"/>
            </w:tcBorders>
            <w:shd w:val="clear" w:color="FFFFCC" w:fill="FFFFFF"/>
            <w:noWrap/>
            <w:vAlign w:val="bottom"/>
            <w:hideMark/>
          </w:tcPr>
          <w:p w14:paraId="4A3EA30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7</w:t>
            </w:r>
          </w:p>
        </w:tc>
        <w:tc>
          <w:tcPr>
            <w:tcW w:w="992" w:type="dxa"/>
            <w:tcBorders>
              <w:top w:val="nil"/>
              <w:left w:val="nil"/>
              <w:bottom w:val="single" w:sz="4" w:space="0" w:color="auto"/>
              <w:right w:val="single" w:sz="4" w:space="0" w:color="auto"/>
            </w:tcBorders>
            <w:shd w:val="clear" w:color="FFFFCC" w:fill="FFFFFF"/>
            <w:noWrap/>
            <w:vAlign w:val="bottom"/>
            <w:hideMark/>
          </w:tcPr>
          <w:p w14:paraId="6001F08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w:t>
            </w:r>
          </w:p>
        </w:tc>
      </w:tr>
      <w:tr w:rsidR="0006549E" w:rsidRPr="0006549E" w14:paraId="2A08ECF7"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FF"/>
            <w:noWrap/>
            <w:vAlign w:val="bottom"/>
            <w:hideMark/>
          </w:tcPr>
          <w:p w14:paraId="429D98B5"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FF"/>
            <w:noWrap/>
            <w:vAlign w:val="bottom"/>
            <w:hideMark/>
          </w:tcPr>
          <w:p w14:paraId="32F839E9"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FF"/>
            <w:noWrap/>
            <w:vAlign w:val="bottom"/>
            <w:hideMark/>
          </w:tcPr>
          <w:p w14:paraId="77D27788"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FF"/>
            <w:noWrap/>
            <w:vAlign w:val="bottom"/>
            <w:hideMark/>
          </w:tcPr>
          <w:p w14:paraId="60409F14"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ученик</w:t>
            </w:r>
          </w:p>
        </w:tc>
        <w:tc>
          <w:tcPr>
            <w:tcW w:w="1995" w:type="dxa"/>
            <w:tcBorders>
              <w:top w:val="nil"/>
              <w:left w:val="nil"/>
              <w:bottom w:val="single" w:sz="4" w:space="0" w:color="auto"/>
              <w:right w:val="single" w:sz="4" w:space="0" w:color="auto"/>
            </w:tcBorders>
            <w:shd w:val="clear" w:color="FFFFCC" w:fill="FFFFFF"/>
            <w:noWrap/>
            <w:vAlign w:val="bottom"/>
            <w:hideMark/>
          </w:tcPr>
          <w:p w14:paraId="2A23BA14"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voronnv25@gmail.com</w:t>
            </w:r>
          </w:p>
        </w:tc>
        <w:tc>
          <w:tcPr>
            <w:tcW w:w="1291" w:type="dxa"/>
            <w:tcBorders>
              <w:top w:val="nil"/>
              <w:left w:val="nil"/>
              <w:bottom w:val="single" w:sz="4" w:space="0" w:color="auto"/>
              <w:right w:val="single" w:sz="4" w:space="0" w:color="auto"/>
            </w:tcBorders>
            <w:shd w:val="clear" w:color="FFFFCC" w:fill="FFFFFF"/>
            <w:noWrap/>
            <w:vAlign w:val="bottom"/>
            <w:hideMark/>
          </w:tcPr>
          <w:p w14:paraId="37A655C0"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Петрова</w:t>
            </w:r>
          </w:p>
        </w:tc>
        <w:tc>
          <w:tcPr>
            <w:tcW w:w="1147" w:type="dxa"/>
            <w:tcBorders>
              <w:top w:val="nil"/>
              <w:left w:val="nil"/>
              <w:bottom w:val="single" w:sz="4" w:space="0" w:color="auto"/>
              <w:right w:val="single" w:sz="4" w:space="0" w:color="auto"/>
            </w:tcBorders>
            <w:shd w:val="clear" w:color="FFFFCC" w:fill="FFFFFF"/>
            <w:noWrap/>
            <w:vAlign w:val="bottom"/>
            <w:hideMark/>
          </w:tcPr>
          <w:p w14:paraId="03348158"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Мария</w:t>
            </w:r>
          </w:p>
        </w:tc>
        <w:tc>
          <w:tcPr>
            <w:tcW w:w="1847" w:type="dxa"/>
            <w:tcBorders>
              <w:top w:val="nil"/>
              <w:left w:val="nil"/>
              <w:bottom w:val="single" w:sz="4" w:space="0" w:color="auto"/>
              <w:right w:val="single" w:sz="4" w:space="0" w:color="auto"/>
            </w:tcBorders>
            <w:shd w:val="clear" w:color="FFFFCC" w:fill="FFFFFF"/>
            <w:noWrap/>
            <w:vAlign w:val="bottom"/>
            <w:hideMark/>
          </w:tcPr>
          <w:p w14:paraId="1052B13D"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Николаевна</w:t>
            </w:r>
          </w:p>
        </w:tc>
        <w:tc>
          <w:tcPr>
            <w:tcW w:w="1043" w:type="dxa"/>
            <w:tcBorders>
              <w:top w:val="nil"/>
              <w:left w:val="nil"/>
              <w:bottom w:val="single" w:sz="4" w:space="0" w:color="auto"/>
              <w:right w:val="single" w:sz="4" w:space="0" w:color="auto"/>
            </w:tcBorders>
            <w:shd w:val="clear" w:color="FFFFCC" w:fill="FFFFFF"/>
            <w:noWrap/>
            <w:vAlign w:val="bottom"/>
            <w:hideMark/>
          </w:tcPr>
          <w:p w14:paraId="4F66215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7</w:t>
            </w:r>
          </w:p>
        </w:tc>
        <w:tc>
          <w:tcPr>
            <w:tcW w:w="992" w:type="dxa"/>
            <w:tcBorders>
              <w:top w:val="nil"/>
              <w:left w:val="nil"/>
              <w:bottom w:val="single" w:sz="4" w:space="0" w:color="auto"/>
              <w:right w:val="single" w:sz="4" w:space="0" w:color="auto"/>
            </w:tcBorders>
            <w:shd w:val="clear" w:color="FFFFCC" w:fill="FFFFFF"/>
            <w:noWrap/>
            <w:vAlign w:val="bottom"/>
            <w:hideMark/>
          </w:tcPr>
          <w:p w14:paraId="1C19EF95"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w:t>
            </w:r>
          </w:p>
        </w:tc>
      </w:tr>
      <w:tr w:rsidR="0006549E" w:rsidRPr="0006549E" w14:paraId="47478307"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00"/>
            <w:noWrap/>
            <w:vAlign w:val="bottom"/>
            <w:hideMark/>
          </w:tcPr>
          <w:p w14:paraId="33777E4C"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00"/>
            <w:noWrap/>
            <w:vAlign w:val="bottom"/>
            <w:hideMark/>
          </w:tcPr>
          <w:p w14:paraId="0A34F6C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00"/>
            <w:noWrap/>
            <w:vAlign w:val="bottom"/>
            <w:hideMark/>
          </w:tcPr>
          <w:p w14:paraId="2CEC5A4F"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00"/>
            <w:noWrap/>
            <w:vAlign w:val="bottom"/>
            <w:hideMark/>
          </w:tcPr>
          <w:p w14:paraId="025141A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учитель</w:t>
            </w:r>
          </w:p>
        </w:tc>
        <w:tc>
          <w:tcPr>
            <w:tcW w:w="1995" w:type="dxa"/>
            <w:tcBorders>
              <w:top w:val="nil"/>
              <w:left w:val="nil"/>
              <w:bottom w:val="single" w:sz="4" w:space="0" w:color="auto"/>
              <w:right w:val="single" w:sz="4" w:space="0" w:color="auto"/>
            </w:tcBorders>
            <w:shd w:val="clear" w:color="FFFFCC" w:fill="FFFF00"/>
            <w:noWrap/>
            <w:vAlign w:val="bottom"/>
            <w:hideMark/>
          </w:tcPr>
          <w:p w14:paraId="02503295" w14:textId="77777777" w:rsidR="0006549E" w:rsidRPr="0006549E" w:rsidRDefault="0006549E" w:rsidP="0006549E">
            <w:pPr>
              <w:spacing w:after="0" w:line="240" w:lineRule="auto"/>
              <w:rPr>
                <w:rFonts w:ascii="Calibri" w:eastAsia="Times New Roman" w:hAnsi="Calibri" w:cs="Calibri"/>
                <w:color w:val="0000FF"/>
                <w:sz w:val="24"/>
                <w:szCs w:val="24"/>
                <w:lang w:val="ru-RU"/>
              </w:rPr>
            </w:pPr>
            <w:hyperlink r:id="rId41" w:history="1">
              <w:r w:rsidRPr="0006549E">
                <w:rPr>
                  <w:rFonts w:ascii="Calibri" w:eastAsia="Times New Roman" w:hAnsi="Calibri" w:cs="Calibri"/>
                  <w:color w:val="0000FF"/>
                  <w:sz w:val="24"/>
                  <w:szCs w:val="24"/>
                  <w:lang w:val="ru-RU"/>
                </w:rPr>
                <w:t>mail@mail.ru</w:t>
              </w:r>
            </w:hyperlink>
          </w:p>
        </w:tc>
        <w:tc>
          <w:tcPr>
            <w:tcW w:w="1291" w:type="dxa"/>
            <w:tcBorders>
              <w:top w:val="nil"/>
              <w:left w:val="nil"/>
              <w:bottom w:val="single" w:sz="4" w:space="0" w:color="auto"/>
              <w:right w:val="single" w:sz="4" w:space="0" w:color="auto"/>
            </w:tcBorders>
            <w:shd w:val="clear" w:color="FFFFCC" w:fill="FFFF00"/>
            <w:noWrap/>
            <w:vAlign w:val="bottom"/>
            <w:hideMark/>
          </w:tcPr>
          <w:p w14:paraId="59B1373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Гусева</w:t>
            </w:r>
          </w:p>
        </w:tc>
        <w:tc>
          <w:tcPr>
            <w:tcW w:w="1147" w:type="dxa"/>
            <w:tcBorders>
              <w:top w:val="nil"/>
              <w:left w:val="nil"/>
              <w:bottom w:val="single" w:sz="4" w:space="0" w:color="auto"/>
              <w:right w:val="single" w:sz="4" w:space="0" w:color="auto"/>
            </w:tcBorders>
            <w:shd w:val="clear" w:color="FFFFCC" w:fill="FFFF00"/>
            <w:noWrap/>
            <w:vAlign w:val="bottom"/>
            <w:hideMark/>
          </w:tcPr>
          <w:p w14:paraId="7EA0864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Алина</w:t>
            </w:r>
          </w:p>
        </w:tc>
        <w:tc>
          <w:tcPr>
            <w:tcW w:w="1847" w:type="dxa"/>
            <w:tcBorders>
              <w:top w:val="nil"/>
              <w:left w:val="nil"/>
              <w:bottom w:val="single" w:sz="4" w:space="0" w:color="auto"/>
              <w:right w:val="single" w:sz="4" w:space="0" w:color="auto"/>
            </w:tcBorders>
            <w:shd w:val="clear" w:color="FFFFCC" w:fill="FFFF00"/>
            <w:noWrap/>
            <w:vAlign w:val="bottom"/>
            <w:hideMark/>
          </w:tcPr>
          <w:p w14:paraId="6F4C3EA9"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Владимировна</w:t>
            </w:r>
          </w:p>
        </w:tc>
        <w:tc>
          <w:tcPr>
            <w:tcW w:w="1043" w:type="dxa"/>
            <w:tcBorders>
              <w:top w:val="nil"/>
              <w:left w:val="nil"/>
              <w:bottom w:val="single" w:sz="4" w:space="0" w:color="auto"/>
              <w:right w:val="single" w:sz="4" w:space="0" w:color="auto"/>
            </w:tcBorders>
            <w:shd w:val="clear" w:color="FFFFCC" w:fill="FFFFFF"/>
            <w:noWrap/>
            <w:vAlign w:val="bottom"/>
            <w:hideMark/>
          </w:tcPr>
          <w:p w14:paraId="5B0CD6C0"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11</w:t>
            </w:r>
          </w:p>
        </w:tc>
        <w:tc>
          <w:tcPr>
            <w:tcW w:w="992" w:type="dxa"/>
            <w:tcBorders>
              <w:top w:val="nil"/>
              <w:left w:val="nil"/>
              <w:bottom w:val="single" w:sz="4" w:space="0" w:color="auto"/>
              <w:right w:val="single" w:sz="4" w:space="0" w:color="auto"/>
            </w:tcBorders>
            <w:shd w:val="clear" w:color="FFFFCC" w:fill="FFFFFF"/>
            <w:noWrap/>
            <w:vAlign w:val="bottom"/>
            <w:hideMark/>
          </w:tcPr>
          <w:p w14:paraId="1697593F"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w:t>
            </w:r>
          </w:p>
        </w:tc>
      </w:tr>
      <w:tr w:rsidR="0006549E" w:rsidRPr="0006549E" w14:paraId="1FB72229" w14:textId="77777777" w:rsidTr="0006549E">
        <w:trPr>
          <w:trHeight w:val="308"/>
        </w:trPr>
        <w:tc>
          <w:tcPr>
            <w:tcW w:w="2547" w:type="dxa"/>
            <w:tcBorders>
              <w:top w:val="nil"/>
              <w:left w:val="single" w:sz="4" w:space="0" w:color="auto"/>
              <w:bottom w:val="single" w:sz="4" w:space="0" w:color="auto"/>
              <w:right w:val="single" w:sz="4" w:space="0" w:color="auto"/>
            </w:tcBorders>
            <w:shd w:val="clear" w:color="FFFFCC" w:fill="FFFFFF"/>
            <w:noWrap/>
            <w:vAlign w:val="bottom"/>
            <w:hideMark/>
          </w:tcPr>
          <w:p w14:paraId="1D7A85C7"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Приморский муниципальный район</w:t>
            </w:r>
          </w:p>
        </w:tc>
        <w:tc>
          <w:tcPr>
            <w:tcW w:w="2196" w:type="dxa"/>
            <w:tcBorders>
              <w:top w:val="nil"/>
              <w:left w:val="nil"/>
              <w:bottom w:val="single" w:sz="4" w:space="0" w:color="auto"/>
              <w:right w:val="single" w:sz="4" w:space="0" w:color="auto"/>
            </w:tcBorders>
            <w:shd w:val="clear" w:color="FFFFCC" w:fill="FFFFFF"/>
            <w:noWrap/>
            <w:vAlign w:val="bottom"/>
            <w:hideMark/>
          </w:tcPr>
          <w:p w14:paraId="006ADBCB"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МБОУ "</w:t>
            </w:r>
            <w:proofErr w:type="spellStart"/>
            <w:r w:rsidRPr="0006549E">
              <w:rPr>
                <w:rFonts w:ascii="Calibri" w:eastAsia="Times New Roman" w:hAnsi="Calibri" w:cs="Calibri"/>
                <w:sz w:val="24"/>
                <w:szCs w:val="24"/>
                <w:lang w:val="ru-RU"/>
              </w:rPr>
              <w:t>Катунинская</w:t>
            </w:r>
            <w:proofErr w:type="spellEnd"/>
            <w:r w:rsidRPr="0006549E">
              <w:rPr>
                <w:rFonts w:ascii="Calibri" w:eastAsia="Times New Roman" w:hAnsi="Calibri" w:cs="Calibri"/>
                <w:sz w:val="24"/>
                <w:szCs w:val="24"/>
                <w:lang w:val="ru-RU"/>
              </w:rPr>
              <w:t xml:space="preserve"> СШ"</w:t>
            </w:r>
          </w:p>
        </w:tc>
        <w:tc>
          <w:tcPr>
            <w:tcW w:w="1489" w:type="dxa"/>
            <w:tcBorders>
              <w:top w:val="nil"/>
              <w:left w:val="nil"/>
              <w:bottom w:val="single" w:sz="4" w:space="0" w:color="auto"/>
              <w:right w:val="single" w:sz="4" w:space="0" w:color="auto"/>
            </w:tcBorders>
            <w:shd w:val="clear" w:color="FFFFCC" w:fill="FFFFFF"/>
            <w:noWrap/>
            <w:vAlign w:val="bottom"/>
            <w:hideMark/>
          </w:tcPr>
          <w:p w14:paraId="1E7EAC93" w14:textId="77777777" w:rsidR="0006549E" w:rsidRPr="0006549E" w:rsidRDefault="0006549E" w:rsidP="0006549E">
            <w:pPr>
              <w:spacing w:after="0" w:line="240" w:lineRule="auto"/>
              <w:jc w:val="right"/>
              <w:rPr>
                <w:rFonts w:ascii="Calibri" w:eastAsia="Times New Roman" w:hAnsi="Calibri" w:cs="Calibri"/>
                <w:sz w:val="24"/>
                <w:szCs w:val="24"/>
                <w:lang w:val="ru-RU"/>
              </w:rPr>
            </w:pPr>
            <w:r w:rsidRPr="0006549E">
              <w:rPr>
                <w:rFonts w:ascii="Calibri" w:eastAsia="Times New Roman" w:hAnsi="Calibri" w:cs="Calibri"/>
                <w:sz w:val="24"/>
                <w:szCs w:val="24"/>
                <w:lang w:val="ru-RU"/>
              </w:rPr>
              <w:t>2921000696</w:t>
            </w:r>
          </w:p>
        </w:tc>
        <w:tc>
          <w:tcPr>
            <w:tcW w:w="1150" w:type="dxa"/>
            <w:tcBorders>
              <w:top w:val="nil"/>
              <w:left w:val="nil"/>
              <w:bottom w:val="single" w:sz="4" w:space="0" w:color="auto"/>
              <w:right w:val="single" w:sz="4" w:space="0" w:color="auto"/>
            </w:tcBorders>
            <w:shd w:val="clear" w:color="FFFFCC" w:fill="FFFFFF"/>
            <w:noWrap/>
            <w:vAlign w:val="bottom"/>
            <w:hideMark/>
          </w:tcPr>
          <w:p w14:paraId="7CAF5539"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ученик</w:t>
            </w:r>
          </w:p>
        </w:tc>
        <w:tc>
          <w:tcPr>
            <w:tcW w:w="1995" w:type="dxa"/>
            <w:tcBorders>
              <w:top w:val="nil"/>
              <w:left w:val="nil"/>
              <w:bottom w:val="single" w:sz="4" w:space="0" w:color="auto"/>
              <w:right w:val="single" w:sz="4" w:space="0" w:color="auto"/>
            </w:tcBorders>
            <w:shd w:val="clear" w:color="FFFFCC" w:fill="FFFFFF"/>
            <w:noWrap/>
            <w:vAlign w:val="bottom"/>
            <w:hideMark/>
          </w:tcPr>
          <w:p w14:paraId="6D655E88" w14:textId="77777777" w:rsidR="0006549E" w:rsidRPr="0006549E" w:rsidRDefault="0006549E" w:rsidP="0006549E">
            <w:pPr>
              <w:spacing w:after="0" w:line="240" w:lineRule="auto"/>
              <w:rPr>
                <w:rFonts w:ascii="Calibri" w:eastAsia="Times New Roman" w:hAnsi="Calibri" w:cs="Calibri"/>
                <w:color w:val="0000FF"/>
                <w:sz w:val="24"/>
                <w:szCs w:val="24"/>
                <w:lang w:val="ru-RU"/>
              </w:rPr>
            </w:pPr>
            <w:hyperlink r:id="rId42" w:history="1">
              <w:r w:rsidRPr="0006549E">
                <w:rPr>
                  <w:rFonts w:ascii="Calibri" w:eastAsia="Times New Roman" w:hAnsi="Calibri" w:cs="Calibri"/>
                  <w:color w:val="0000FF"/>
                  <w:sz w:val="24"/>
                  <w:szCs w:val="24"/>
                  <w:lang w:val="ru-RU"/>
                </w:rPr>
                <w:t>mail@mail.ru</w:t>
              </w:r>
            </w:hyperlink>
          </w:p>
        </w:tc>
        <w:tc>
          <w:tcPr>
            <w:tcW w:w="1291" w:type="dxa"/>
            <w:tcBorders>
              <w:top w:val="nil"/>
              <w:left w:val="nil"/>
              <w:bottom w:val="single" w:sz="4" w:space="0" w:color="auto"/>
              <w:right w:val="single" w:sz="4" w:space="0" w:color="auto"/>
            </w:tcBorders>
            <w:shd w:val="clear" w:color="FFFFCC" w:fill="FFFFFF"/>
            <w:noWrap/>
            <w:vAlign w:val="bottom"/>
            <w:hideMark/>
          </w:tcPr>
          <w:p w14:paraId="64E88283"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Антипов</w:t>
            </w:r>
          </w:p>
        </w:tc>
        <w:tc>
          <w:tcPr>
            <w:tcW w:w="1147" w:type="dxa"/>
            <w:tcBorders>
              <w:top w:val="nil"/>
              <w:left w:val="nil"/>
              <w:bottom w:val="single" w:sz="4" w:space="0" w:color="auto"/>
              <w:right w:val="single" w:sz="4" w:space="0" w:color="auto"/>
            </w:tcBorders>
            <w:shd w:val="clear" w:color="FFFFCC" w:fill="FFFFFF"/>
            <w:noWrap/>
            <w:vAlign w:val="bottom"/>
            <w:hideMark/>
          </w:tcPr>
          <w:p w14:paraId="46E3C636"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Галина</w:t>
            </w:r>
          </w:p>
        </w:tc>
        <w:tc>
          <w:tcPr>
            <w:tcW w:w="1847" w:type="dxa"/>
            <w:tcBorders>
              <w:top w:val="nil"/>
              <w:left w:val="nil"/>
              <w:bottom w:val="single" w:sz="4" w:space="0" w:color="auto"/>
              <w:right w:val="single" w:sz="4" w:space="0" w:color="auto"/>
            </w:tcBorders>
            <w:shd w:val="clear" w:color="FFFFCC" w:fill="FFFFFF"/>
            <w:noWrap/>
            <w:vAlign w:val="bottom"/>
            <w:hideMark/>
          </w:tcPr>
          <w:p w14:paraId="2B37F1AA"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Васильевна</w:t>
            </w:r>
          </w:p>
        </w:tc>
        <w:tc>
          <w:tcPr>
            <w:tcW w:w="1043" w:type="dxa"/>
            <w:tcBorders>
              <w:top w:val="nil"/>
              <w:left w:val="nil"/>
              <w:bottom w:val="single" w:sz="4" w:space="0" w:color="auto"/>
              <w:right w:val="single" w:sz="4" w:space="0" w:color="auto"/>
            </w:tcBorders>
            <w:shd w:val="clear" w:color="FFFFCC" w:fill="FFFFFF"/>
            <w:noWrap/>
            <w:vAlign w:val="bottom"/>
            <w:hideMark/>
          </w:tcPr>
          <w:p w14:paraId="1C3EDDC1"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11</w:t>
            </w:r>
          </w:p>
        </w:tc>
        <w:tc>
          <w:tcPr>
            <w:tcW w:w="992" w:type="dxa"/>
            <w:tcBorders>
              <w:top w:val="nil"/>
              <w:left w:val="nil"/>
              <w:bottom w:val="single" w:sz="4" w:space="0" w:color="auto"/>
              <w:right w:val="single" w:sz="4" w:space="0" w:color="auto"/>
            </w:tcBorders>
            <w:shd w:val="clear" w:color="FFFFCC" w:fill="FFFFFF"/>
            <w:noWrap/>
            <w:vAlign w:val="bottom"/>
            <w:hideMark/>
          </w:tcPr>
          <w:p w14:paraId="32CDE42B" w14:textId="77777777" w:rsidR="0006549E" w:rsidRPr="0006549E" w:rsidRDefault="0006549E" w:rsidP="0006549E">
            <w:pPr>
              <w:spacing w:after="0" w:line="240" w:lineRule="auto"/>
              <w:rPr>
                <w:rFonts w:ascii="Calibri" w:eastAsia="Times New Roman" w:hAnsi="Calibri" w:cs="Calibri"/>
                <w:sz w:val="24"/>
                <w:szCs w:val="24"/>
                <w:lang w:val="ru-RU"/>
              </w:rPr>
            </w:pPr>
            <w:r w:rsidRPr="0006549E">
              <w:rPr>
                <w:rFonts w:ascii="Calibri" w:eastAsia="Times New Roman" w:hAnsi="Calibri" w:cs="Calibri"/>
                <w:sz w:val="24"/>
                <w:szCs w:val="24"/>
                <w:lang w:val="ru-RU"/>
              </w:rPr>
              <w:t>В</w:t>
            </w:r>
          </w:p>
        </w:tc>
      </w:tr>
    </w:tbl>
    <w:p w14:paraId="41D6D1E3" w14:textId="6EBBE192" w:rsidR="0006549E" w:rsidRDefault="0006549E" w:rsidP="009217B6">
      <w:pPr>
        <w:spacing w:after="0"/>
        <w:ind w:firstLine="567"/>
        <w:jc w:val="both"/>
        <w:rPr>
          <w:rFonts w:ascii="Times New Roman" w:eastAsia="Times New Roman" w:hAnsi="Times New Roman" w:cs="Times New Roman"/>
          <w:sz w:val="24"/>
          <w:szCs w:val="24"/>
        </w:rPr>
      </w:pPr>
    </w:p>
    <w:p w14:paraId="38C98DC2" w14:textId="11C9E28C" w:rsidR="00D827E8" w:rsidRPr="00D827E8" w:rsidRDefault="00D827E8" w:rsidP="009217B6">
      <w:pPr>
        <w:spacing w:after="0"/>
        <w:ind w:firstLine="567"/>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Обратите внимание, </w:t>
      </w:r>
      <w:r w:rsidR="00C20F75">
        <w:rPr>
          <w:rFonts w:ascii="Times New Roman" w:eastAsia="Times New Roman" w:hAnsi="Times New Roman" w:cs="Times New Roman"/>
          <w:sz w:val="24"/>
          <w:szCs w:val="24"/>
          <w:lang w:val="ru-RU"/>
        </w:rPr>
        <w:t>что учитель указывается для каждого класса и возглавляет список класса.</w:t>
      </w:r>
    </w:p>
    <w:sectPr w:rsidR="00D827E8" w:rsidRPr="00D827E8" w:rsidSect="0006549E">
      <w:pgSz w:w="16834" w:h="11909" w:orient="landscape"/>
      <w:pgMar w:top="1417" w:right="566" w:bottom="850" w:left="56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403B7" w14:textId="77777777" w:rsidR="00817428" w:rsidRDefault="00817428">
      <w:pPr>
        <w:spacing w:after="0" w:line="240" w:lineRule="auto"/>
      </w:pPr>
      <w:r>
        <w:separator/>
      </w:r>
    </w:p>
  </w:endnote>
  <w:endnote w:type="continuationSeparator" w:id="0">
    <w:p w14:paraId="17BEE39E" w14:textId="77777777" w:rsidR="00817428" w:rsidRDefault="008174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16B43" w14:textId="30DD01EA" w:rsidR="00F73239" w:rsidRDefault="00F73239" w:rsidP="00792323">
    <w:pPr>
      <w:jc w:val="right"/>
    </w:pPr>
    <w:r>
      <w:fldChar w:fldCharType="begin"/>
    </w:r>
    <w:r>
      <w:instrText>PAGE</w:instrText>
    </w:r>
    <w:r>
      <w:fldChar w:fldCharType="separate"/>
    </w:r>
    <w:r w:rsidR="00A54D37">
      <w:rPr>
        <w:noProof/>
      </w:rPr>
      <w:t>56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56A9D" w14:textId="77777777" w:rsidR="00817428" w:rsidRDefault="00817428">
      <w:pPr>
        <w:spacing w:after="0" w:line="240" w:lineRule="auto"/>
      </w:pPr>
      <w:r>
        <w:separator/>
      </w:r>
    </w:p>
  </w:footnote>
  <w:footnote w:type="continuationSeparator" w:id="0">
    <w:p w14:paraId="0A8DDE9B" w14:textId="77777777" w:rsidR="00817428" w:rsidRDefault="00817428">
      <w:pPr>
        <w:spacing w:after="0" w:line="240" w:lineRule="auto"/>
      </w:pPr>
      <w:r>
        <w:continuationSeparator/>
      </w:r>
    </w:p>
  </w:footnote>
  <w:footnote w:id="1">
    <w:p w14:paraId="12CA86B8" w14:textId="77777777" w:rsidR="00F73239" w:rsidRDefault="00F73239">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Здесь и далее имеется в виду проектная деятельность, осуществляемая обучающимися организаций общего образования преимущественно в учебных целях.</w:t>
      </w:r>
    </w:p>
  </w:footnote>
  <w:footnote w:id="2">
    <w:p w14:paraId="7E9EF285" w14:textId="77777777" w:rsidR="00F73239" w:rsidRDefault="00F73239">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При разработке и использовании профориентационной диагностики целесообразно опираться на Российский стандарт тестирования персонала.</w:t>
      </w:r>
    </w:p>
  </w:footnote>
  <w:footnote w:id="3">
    <w:p w14:paraId="32CAC291" w14:textId="77777777" w:rsidR="00F73239" w:rsidRDefault="00F73239">
      <w:pPr>
        <w:spacing w:after="0" w:line="240" w:lineRule="auto"/>
        <w:jc w:val="both"/>
        <w:rPr>
          <w:rFonts w:ascii="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hAnsi="Times New Roman" w:cs="Times New Roman"/>
          <w:sz w:val="20"/>
          <w:szCs w:val="20"/>
        </w:rPr>
        <w:t xml:space="preserve"> Понятие «склонность» проанализировано в статье: Шмелев А.Г., Серебряков А.Г. Психодиагностика в профориентации: принципы инфраструктурного обеспечения компьютеризированного тестирования // Психологическая диагностика. – Т. 2. – № 2. – М: Триада, 2004.</w:t>
      </w:r>
    </w:p>
  </w:footnote>
  <w:footnote w:id="4">
    <w:p w14:paraId="2796FE08" w14:textId="77777777" w:rsidR="00F73239" w:rsidRDefault="00F73239">
      <w:pPr>
        <w:spacing w:line="240" w:lineRule="auto"/>
        <w:jc w:val="both"/>
        <w:rPr>
          <w:rFonts w:ascii="Times New Roman" w:eastAsia="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eastAsia="Times New Roman" w:hAnsi="Times New Roman" w:cs="Times New Roman"/>
          <w:sz w:val="20"/>
          <w:szCs w:val="20"/>
        </w:rPr>
        <w:t xml:space="preserve"> Блинов В.И., Есенина Е.Ю., Родичев Н.Ф., Сергеев И.С. Самоопределение личности в условиях неопределенности // Профессиональная ориентация и профессиональное самоопределение обучающихся: вызовы времени: сборник научных статей по материалам Всероссийской научно-практической конференции, посвященной памяти академика РАО, доктора педагогических наук, профессора С.Н. Чистяковой (г. Саранск, 24 апреля 2020 года). – Саранск: РИЦ МГПИ, 2020.</w:t>
      </w:r>
    </w:p>
  </w:footnote>
  <w:footnote w:id="5">
    <w:p w14:paraId="669C4C13" w14:textId="77777777" w:rsidR="00F73239" w:rsidRDefault="00F73239">
      <w:pPr>
        <w:spacing w:line="240" w:lineRule="auto"/>
        <w:jc w:val="both"/>
        <w:rPr>
          <w:rFonts w:ascii="Times New Roman" w:eastAsia="Times New Roman" w:hAnsi="Times New Roman" w:cs="Times New Roman"/>
          <w:sz w:val="20"/>
          <w:szCs w:val="20"/>
        </w:rPr>
      </w:pPr>
      <w:r>
        <w:rPr>
          <w:rFonts w:ascii="Times New Roman" w:hAnsi="Times New Roman" w:cs="Times New Roman"/>
          <w:sz w:val="20"/>
          <w:szCs w:val="20"/>
          <w:vertAlign w:val="superscript"/>
        </w:rPr>
        <w:footnoteRef/>
      </w:r>
      <w:r>
        <w:rPr>
          <w:rFonts w:ascii="Times New Roman" w:eastAsia="Times New Roman" w:hAnsi="Times New Roman" w:cs="Times New Roman"/>
          <w:sz w:val="20"/>
          <w:szCs w:val="20"/>
        </w:rPr>
        <w:t xml:space="preserve"> Чистякова С.Н. Родичев Н.Ф. Сергеев И.С. Критерии и показатели готовности обучающихся к профессиональному самоопределению // Профессиональное образование. Столица. – 2016. – №8. – С. 10-16.</w:t>
      </w:r>
    </w:p>
  </w:footnote>
  <w:footnote w:id="6">
    <w:p w14:paraId="151F6692" w14:textId="77777777" w:rsidR="00F73239" w:rsidRDefault="00F73239">
      <w:pPr>
        <w:spacing w:after="0" w:line="240" w:lineRule="auto"/>
        <w:jc w:val="both"/>
        <w:rPr>
          <w:sz w:val="20"/>
          <w:szCs w:val="20"/>
        </w:rPr>
      </w:pPr>
      <w:r>
        <w:rPr>
          <w:vertAlign w:val="superscript"/>
        </w:rPr>
        <w:footnoteRef/>
      </w:r>
      <w:r>
        <w:rPr>
          <w:sz w:val="20"/>
          <w:szCs w:val="20"/>
        </w:rPr>
        <w:t xml:space="preserve"> </w:t>
      </w:r>
      <w:r>
        <w:rPr>
          <w:rFonts w:ascii="Times New Roman" w:eastAsia="Times New Roman" w:hAnsi="Times New Roman" w:cs="Times New Roman"/>
          <w:sz w:val="20"/>
          <w:szCs w:val="20"/>
        </w:rPr>
        <w:t xml:space="preserve">Основано на идеях российских </w:t>
      </w:r>
      <w:proofErr w:type="spellStart"/>
      <w:r>
        <w:rPr>
          <w:rFonts w:ascii="Times New Roman" w:eastAsia="Times New Roman" w:hAnsi="Times New Roman" w:cs="Times New Roman"/>
          <w:sz w:val="20"/>
          <w:szCs w:val="20"/>
        </w:rPr>
        <w:t>профориентологов</w:t>
      </w:r>
      <w:proofErr w:type="spellEnd"/>
      <w:r>
        <w:rPr>
          <w:rFonts w:ascii="Times New Roman" w:eastAsia="Times New Roman" w:hAnsi="Times New Roman" w:cs="Times New Roman"/>
          <w:sz w:val="20"/>
          <w:szCs w:val="20"/>
        </w:rPr>
        <w:t xml:space="preserve"> Е.А. Климова, Н.С. </w:t>
      </w:r>
      <w:proofErr w:type="spellStart"/>
      <w:r>
        <w:rPr>
          <w:rFonts w:ascii="Times New Roman" w:eastAsia="Times New Roman" w:hAnsi="Times New Roman" w:cs="Times New Roman"/>
          <w:sz w:val="20"/>
          <w:szCs w:val="20"/>
        </w:rPr>
        <w:t>Пряжникова</w:t>
      </w:r>
      <w:proofErr w:type="spellEnd"/>
      <w:r>
        <w:rPr>
          <w:rFonts w:ascii="Times New Roman" w:eastAsia="Times New Roman" w:hAnsi="Times New Roman" w:cs="Times New Roman"/>
          <w:sz w:val="20"/>
          <w:szCs w:val="20"/>
        </w:rPr>
        <w:t>, Н.Ф.</w:t>
      </w:r>
      <w:r>
        <w:rPr>
          <w:rFonts w:ascii="Times New Roman" w:eastAsia="Times New Roman" w:hAnsi="Times New Roman" w:cs="Times New Roman"/>
          <w:sz w:val="20"/>
          <w:szCs w:val="20"/>
          <w:lang w:val="ru-RU"/>
        </w:rPr>
        <w:t xml:space="preserve"> </w:t>
      </w:r>
      <w:r>
        <w:rPr>
          <w:rFonts w:ascii="Times New Roman" w:eastAsia="Times New Roman" w:hAnsi="Times New Roman" w:cs="Times New Roman"/>
          <w:sz w:val="20"/>
          <w:szCs w:val="20"/>
        </w:rPr>
        <w:t>Родичева.</w:t>
      </w:r>
    </w:p>
  </w:footnote>
  <w:footnote w:id="7">
    <w:p w14:paraId="70AEB791" w14:textId="77777777" w:rsidR="00F73239" w:rsidRDefault="00F73239">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Подробная схема организации профессиональных проб прописана в пособии: Чистякова С.Н., Родичев Н.Ф., Лернер П.С., Гапоненко А.В. Профессиональные пробы: технология и методика проведения: методическое пособие для учителей 5-11 классов. – М.: Издательский центр «Академия», 2014. – 192 с.</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25132"/>
    <w:multiLevelType w:val="hybridMultilevel"/>
    <w:tmpl w:val="3E326DD4"/>
    <w:lvl w:ilvl="0" w:tplc="E97A7006">
      <w:start w:val="1"/>
      <w:numFmt w:val="decimal"/>
      <w:lvlText w:val="%1."/>
      <w:lvlJc w:val="left"/>
      <w:pPr>
        <w:ind w:left="1440" w:hanging="360"/>
      </w:pPr>
      <w:rPr>
        <w:u w:val="none"/>
      </w:rPr>
    </w:lvl>
    <w:lvl w:ilvl="1" w:tplc="FF46D97E">
      <w:start w:val="1"/>
      <w:numFmt w:val="lowerLetter"/>
      <w:lvlText w:val="%2."/>
      <w:lvlJc w:val="left"/>
      <w:pPr>
        <w:ind w:left="2160" w:hanging="360"/>
      </w:pPr>
      <w:rPr>
        <w:u w:val="none"/>
      </w:rPr>
    </w:lvl>
    <w:lvl w:ilvl="2" w:tplc="6742DB72">
      <w:start w:val="1"/>
      <w:numFmt w:val="lowerRoman"/>
      <w:lvlText w:val="%3."/>
      <w:lvlJc w:val="right"/>
      <w:pPr>
        <w:ind w:left="2880" w:hanging="360"/>
      </w:pPr>
      <w:rPr>
        <w:u w:val="none"/>
      </w:rPr>
    </w:lvl>
    <w:lvl w:ilvl="3" w:tplc="23ACE0C2">
      <w:start w:val="1"/>
      <w:numFmt w:val="decimal"/>
      <w:lvlText w:val="%4."/>
      <w:lvlJc w:val="left"/>
      <w:pPr>
        <w:ind w:left="3600" w:hanging="360"/>
      </w:pPr>
      <w:rPr>
        <w:u w:val="none"/>
      </w:rPr>
    </w:lvl>
    <w:lvl w:ilvl="4" w:tplc="1BD048E0">
      <w:start w:val="1"/>
      <w:numFmt w:val="lowerLetter"/>
      <w:lvlText w:val="%5."/>
      <w:lvlJc w:val="left"/>
      <w:pPr>
        <w:ind w:left="4320" w:hanging="360"/>
      </w:pPr>
      <w:rPr>
        <w:u w:val="none"/>
      </w:rPr>
    </w:lvl>
    <w:lvl w:ilvl="5" w:tplc="505A1532">
      <w:start w:val="1"/>
      <w:numFmt w:val="lowerRoman"/>
      <w:lvlText w:val="%6."/>
      <w:lvlJc w:val="right"/>
      <w:pPr>
        <w:ind w:left="5040" w:hanging="360"/>
      </w:pPr>
      <w:rPr>
        <w:u w:val="none"/>
      </w:rPr>
    </w:lvl>
    <w:lvl w:ilvl="6" w:tplc="7EDE824A">
      <w:start w:val="1"/>
      <w:numFmt w:val="decimal"/>
      <w:lvlText w:val="%7."/>
      <w:lvlJc w:val="left"/>
      <w:pPr>
        <w:ind w:left="5760" w:hanging="360"/>
      </w:pPr>
      <w:rPr>
        <w:u w:val="none"/>
      </w:rPr>
    </w:lvl>
    <w:lvl w:ilvl="7" w:tplc="DA7A18C0">
      <w:start w:val="1"/>
      <w:numFmt w:val="lowerLetter"/>
      <w:lvlText w:val="%8."/>
      <w:lvlJc w:val="left"/>
      <w:pPr>
        <w:ind w:left="6480" w:hanging="360"/>
      </w:pPr>
      <w:rPr>
        <w:u w:val="none"/>
      </w:rPr>
    </w:lvl>
    <w:lvl w:ilvl="8" w:tplc="C194D63C">
      <w:start w:val="1"/>
      <w:numFmt w:val="lowerRoman"/>
      <w:lvlText w:val="%9."/>
      <w:lvlJc w:val="right"/>
      <w:pPr>
        <w:ind w:left="7200" w:hanging="360"/>
      </w:pPr>
      <w:rPr>
        <w:u w:val="none"/>
      </w:rPr>
    </w:lvl>
  </w:abstractNum>
  <w:abstractNum w:abstractNumId="1" w15:restartNumberingAfterBreak="0">
    <w:nsid w:val="2D72368A"/>
    <w:multiLevelType w:val="hybridMultilevel"/>
    <w:tmpl w:val="1608797A"/>
    <w:lvl w:ilvl="0" w:tplc="AE4898E6">
      <w:start w:val="1"/>
      <w:numFmt w:val="decimal"/>
      <w:lvlText w:val="%1."/>
      <w:lvlJc w:val="left"/>
      <w:pPr>
        <w:ind w:left="720" w:hanging="360"/>
      </w:pPr>
      <w:rPr>
        <w:u w:val="none"/>
      </w:rPr>
    </w:lvl>
    <w:lvl w:ilvl="1" w:tplc="153CDE88">
      <w:start w:val="1"/>
      <w:numFmt w:val="lowerLetter"/>
      <w:lvlText w:val="%2."/>
      <w:lvlJc w:val="left"/>
      <w:pPr>
        <w:ind w:left="1440" w:hanging="360"/>
      </w:pPr>
      <w:rPr>
        <w:u w:val="none"/>
      </w:rPr>
    </w:lvl>
    <w:lvl w:ilvl="2" w:tplc="C0A883D2">
      <w:start w:val="1"/>
      <w:numFmt w:val="lowerRoman"/>
      <w:lvlText w:val="%3."/>
      <w:lvlJc w:val="right"/>
      <w:pPr>
        <w:ind w:left="2160" w:hanging="360"/>
      </w:pPr>
      <w:rPr>
        <w:u w:val="none"/>
      </w:rPr>
    </w:lvl>
    <w:lvl w:ilvl="3" w:tplc="6E008E64">
      <w:start w:val="1"/>
      <w:numFmt w:val="decimal"/>
      <w:lvlText w:val="%4."/>
      <w:lvlJc w:val="left"/>
      <w:pPr>
        <w:ind w:left="2880" w:hanging="360"/>
      </w:pPr>
      <w:rPr>
        <w:u w:val="none"/>
      </w:rPr>
    </w:lvl>
    <w:lvl w:ilvl="4" w:tplc="060A1BB8">
      <w:start w:val="1"/>
      <w:numFmt w:val="lowerLetter"/>
      <w:lvlText w:val="%5."/>
      <w:lvlJc w:val="left"/>
      <w:pPr>
        <w:ind w:left="3600" w:hanging="360"/>
      </w:pPr>
      <w:rPr>
        <w:u w:val="none"/>
      </w:rPr>
    </w:lvl>
    <w:lvl w:ilvl="5" w:tplc="E6E8F042">
      <w:start w:val="1"/>
      <w:numFmt w:val="lowerRoman"/>
      <w:lvlText w:val="%6."/>
      <w:lvlJc w:val="right"/>
      <w:pPr>
        <w:ind w:left="4320" w:hanging="360"/>
      </w:pPr>
      <w:rPr>
        <w:u w:val="none"/>
      </w:rPr>
    </w:lvl>
    <w:lvl w:ilvl="6" w:tplc="B220EA20">
      <w:start w:val="1"/>
      <w:numFmt w:val="decimal"/>
      <w:lvlText w:val="%7."/>
      <w:lvlJc w:val="left"/>
      <w:pPr>
        <w:ind w:left="5040" w:hanging="360"/>
      </w:pPr>
      <w:rPr>
        <w:u w:val="none"/>
      </w:rPr>
    </w:lvl>
    <w:lvl w:ilvl="7" w:tplc="95C6409E">
      <w:start w:val="1"/>
      <w:numFmt w:val="lowerLetter"/>
      <w:lvlText w:val="%8."/>
      <w:lvlJc w:val="left"/>
      <w:pPr>
        <w:ind w:left="5760" w:hanging="360"/>
      </w:pPr>
      <w:rPr>
        <w:u w:val="none"/>
      </w:rPr>
    </w:lvl>
    <w:lvl w:ilvl="8" w:tplc="779E7A84">
      <w:start w:val="1"/>
      <w:numFmt w:val="lowerRoman"/>
      <w:lvlText w:val="%9."/>
      <w:lvlJc w:val="right"/>
      <w:pPr>
        <w:ind w:left="6480" w:hanging="360"/>
      </w:pPr>
      <w:rPr>
        <w:u w:val="none"/>
      </w:rPr>
    </w:lvl>
  </w:abstractNum>
  <w:abstractNum w:abstractNumId="2" w15:restartNumberingAfterBreak="0">
    <w:nsid w:val="49A449C9"/>
    <w:multiLevelType w:val="hybridMultilevel"/>
    <w:tmpl w:val="E1F64538"/>
    <w:lvl w:ilvl="0" w:tplc="D71E24E6">
      <w:start w:val="1"/>
      <w:numFmt w:val="bullet"/>
      <w:lvlText w:val="●"/>
      <w:lvlJc w:val="left"/>
      <w:pPr>
        <w:ind w:left="1440" w:hanging="360"/>
      </w:pPr>
      <w:rPr>
        <w:u w:val="none"/>
      </w:rPr>
    </w:lvl>
    <w:lvl w:ilvl="1" w:tplc="F2B0CC44">
      <w:start w:val="1"/>
      <w:numFmt w:val="bullet"/>
      <w:lvlText w:val="●"/>
      <w:lvlJc w:val="left"/>
      <w:pPr>
        <w:ind w:left="2160" w:hanging="360"/>
      </w:pPr>
      <w:rPr>
        <w:u w:val="none"/>
      </w:rPr>
    </w:lvl>
    <w:lvl w:ilvl="2" w:tplc="F9D27202">
      <w:start w:val="1"/>
      <w:numFmt w:val="bullet"/>
      <w:lvlText w:val="●"/>
      <w:lvlJc w:val="left"/>
      <w:pPr>
        <w:ind w:left="2880" w:hanging="360"/>
      </w:pPr>
      <w:rPr>
        <w:u w:val="none"/>
      </w:rPr>
    </w:lvl>
    <w:lvl w:ilvl="3" w:tplc="159E8E78">
      <w:start w:val="1"/>
      <w:numFmt w:val="bullet"/>
      <w:lvlText w:val="●"/>
      <w:lvlJc w:val="left"/>
      <w:pPr>
        <w:ind w:left="3600" w:hanging="360"/>
      </w:pPr>
      <w:rPr>
        <w:u w:val="none"/>
      </w:rPr>
    </w:lvl>
    <w:lvl w:ilvl="4" w:tplc="11E25076">
      <w:start w:val="1"/>
      <w:numFmt w:val="bullet"/>
      <w:lvlText w:val="●"/>
      <w:lvlJc w:val="left"/>
      <w:pPr>
        <w:ind w:left="4320" w:hanging="360"/>
      </w:pPr>
      <w:rPr>
        <w:u w:val="none"/>
      </w:rPr>
    </w:lvl>
    <w:lvl w:ilvl="5" w:tplc="3F3C394A">
      <w:start w:val="1"/>
      <w:numFmt w:val="bullet"/>
      <w:lvlText w:val="●"/>
      <w:lvlJc w:val="left"/>
      <w:pPr>
        <w:ind w:left="5040" w:hanging="360"/>
      </w:pPr>
      <w:rPr>
        <w:u w:val="none"/>
      </w:rPr>
    </w:lvl>
    <w:lvl w:ilvl="6" w:tplc="50D2154E">
      <w:start w:val="1"/>
      <w:numFmt w:val="bullet"/>
      <w:lvlText w:val="●"/>
      <w:lvlJc w:val="left"/>
      <w:pPr>
        <w:ind w:left="5760" w:hanging="360"/>
      </w:pPr>
      <w:rPr>
        <w:u w:val="none"/>
      </w:rPr>
    </w:lvl>
    <w:lvl w:ilvl="7" w:tplc="CBA04F94">
      <w:start w:val="1"/>
      <w:numFmt w:val="bullet"/>
      <w:lvlText w:val="●"/>
      <w:lvlJc w:val="left"/>
      <w:pPr>
        <w:ind w:left="6480" w:hanging="360"/>
      </w:pPr>
      <w:rPr>
        <w:u w:val="none"/>
      </w:rPr>
    </w:lvl>
    <w:lvl w:ilvl="8" w:tplc="6060BCCA">
      <w:start w:val="1"/>
      <w:numFmt w:val="bullet"/>
      <w:lvlText w:val="●"/>
      <w:lvlJc w:val="left"/>
      <w:pPr>
        <w:ind w:left="7200" w:hanging="360"/>
      </w:pPr>
      <w:rPr>
        <w:u w:val="none"/>
      </w:rPr>
    </w:lvl>
  </w:abstractNum>
  <w:num w:numId="1" w16cid:durableId="1995332942">
    <w:abstractNumId w:val="1"/>
  </w:num>
  <w:num w:numId="2" w16cid:durableId="2143186313">
    <w:abstractNumId w:val="0"/>
  </w:num>
  <w:num w:numId="3" w16cid:durableId="37277635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40C"/>
    <w:rsid w:val="00013BB0"/>
    <w:rsid w:val="00042069"/>
    <w:rsid w:val="00054EC3"/>
    <w:rsid w:val="00056D4B"/>
    <w:rsid w:val="0006549E"/>
    <w:rsid w:val="0008788D"/>
    <w:rsid w:val="000A74F8"/>
    <w:rsid w:val="000B4F4E"/>
    <w:rsid w:val="000D764B"/>
    <w:rsid w:val="0015440C"/>
    <w:rsid w:val="001554BE"/>
    <w:rsid w:val="001E3A61"/>
    <w:rsid w:val="00224522"/>
    <w:rsid w:val="002B5C42"/>
    <w:rsid w:val="002D5FB3"/>
    <w:rsid w:val="00385528"/>
    <w:rsid w:val="003B5C9E"/>
    <w:rsid w:val="003D5576"/>
    <w:rsid w:val="003D5979"/>
    <w:rsid w:val="003F3C50"/>
    <w:rsid w:val="004903A3"/>
    <w:rsid w:val="004B134B"/>
    <w:rsid w:val="00510755"/>
    <w:rsid w:val="00512772"/>
    <w:rsid w:val="00557C78"/>
    <w:rsid w:val="00587C1E"/>
    <w:rsid w:val="005937A4"/>
    <w:rsid w:val="005C6840"/>
    <w:rsid w:val="00621E43"/>
    <w:rsid w:val="00644B40"/>
    <w:rsid w:val="006531AD"/>
    <w:rsid w:val="006831FE"/>
    <w:rsid w:val="00693017"/>
    <w:rsid w:val="006D6A53"/>
    <w:rsid w:val="006E38ED"/>
    <w:rsid w:val="00711D44"/>
    <w:rsid w:val="007414B8"/>
    <w:rsid w:val="007754BB"/>
    <w:rsid w:val="00792323"/>
    <w:rsid w:val="007A0FD2"/>
    <w:rsid w:val="00802C88"/>
    <w:rsid w:val="00805929"/>
    <w:rsid w:val="00817428"/>
    <w:rsid w:val="0083363F"/>
    <w:rsid w:val="00857DD1"/>
    <w:rsid w:val="008717B6"/>
    <w:rsid w:val="008E5E2C"/>
    <w:rsid w:val="009217B6"/>
    <w:rsid w:val="00955258"/>
    <w:rsid w:val="00960CF8"/>
    <w:rsid w:val="009776BB"/>
    <w:rsid w:val="009A4731"/>
    <w:rsid w:val="009C391C"/>
    <w:rsid w:val="009C608F"/>
    <w:rsid w:val="009D309D"/>
    <w:rsid w:val="009F23D7"/>
    <w:rsid w:val="00A07922"/>
    <w:rsid w:val="00A54D37"/>
    <w:rsid w:val="00A7770F"/>
    <w:rsid w:val="00A77B03"/>
    <w:rsid w:val="00A87838"/>
    <w:rsid w:val="00AA233D"/>
    <w:rsid w:val="00AC1328"/>
    <w:rsid w:val="00B56651"/>
    <w:rsid w:val="00B76901"/>
    <w:rsid w:val="00C20F75"/>
    <w:rsid w:val="00C505AD"/>
    <w:rsid w:val="00D144EA"/>
    <w:rsid w:val="00D22D29"/>
    <w:rsid w:val="00D2799D"/>
    <w:rsid w:val="00D534B1"/>
    <w:rsid w:val="00D81009"/>
    <w:rsid w:val="00D827E8"/>
    <w:rsid w:val="00DC14E3"/>
    <w:rsid w:val="00DF49AF"/>
    <w:rsid w:val="00E23E1C"/>
    <w:rsid w:val="00E42735"/>
    <w:rsid w:val="00E45500"/>
    <w:rsid w:val="00E83AE3"/>
    <w:rsid w:val="00EA5B9B"/>
    <w:rsid w:val="00EA7695"/>
    <w:rsid w:val="00ED19EC"/>
    <w:rsid w:val="00EE1B84"/>
    <w:rsid w:val="00F1744E"/>
    <w:rsid w:val="00F322F5"/>
    <w:rsid w:val="00F333D5"/>
    <w:rsid w:val="00F73239"/>
    <w:rsid w:val="00F74BA2"/>
    <w:rsid w:val="00F75BA2"/>
    <w:rsid w:val="00FA576D"/>
    <w:rsid w:val="00FB2D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0711A"/>
  <w15:docId w15:val="{AEA8A747-AB6F-44B6-814C-4C045B7EC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2"/>
        <w:szCs w:val="22"/>
        <w:lang w:val="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link w:val="10"/>
    <w:pPr>
      <w:keepNext/>
      <w:keepLines/>
      <w:spacing w:before="120" w:after="120"/>
      <w:outlineLvl w:val="0"/>
    </w:pPr>
    <w:rPr>
      <w:rFonts w:ascii="Times New Roman" w:eastAsia="Times New Roman" w:hAnsi="Times New Roman" w:cs="Times New Roman"/>
      <w:b/>
      <w:sz w:val="32"/>
      <w:szCs w:val="32"/>
    </w:rPr>
  </w:style>
  <w:style w:type="paragraph" w:styleId="2">
    <w:name w:val="heading 2"/>
    <w:basedOn w:val="a"/>
    <w:next w:val="a"/>
    <w:link w:val="20"/>
    <w:pPr>
      <w:keepNext/>
      <w:keepLines/>
      <w:spacing w:before="40" w:after="0"/>
      <w:outlineLvl w:val="1"/>
    </w:pPr>
    <w:rPr>
      <w:rFonts w:ascii="Times New Roman" w:eastAsia="Times New Roman" w:hAnsi="Times New Roman" w:cs="Times New Roman"/>
      <w:b/>
      <w:sz w:val="28"/>
      <w:szCs w:val="28"/>
    </w:rPr>
  </w:style>
  <w:style w:type="paragraph" w:styleId="3">
    <w:name w:val="heading 3"/>
    <w:basedOn w:val="a"/>
    <w:next w:val="a"/>
    <w:link w:val="30"/>
    <w:pPr>
      <w:keepNext/>
      <w:keepLines/>
      <w:spacing w:before="40" w:after="0"/>
      <w:outlineLvl w:val="2"/>
    </w:pPr>
    <w:rPr>
      <w:rFonts w:ascii="Times New Roman" w:eastAsia="Times New Roman" w:hAnsi="Times New Roman" w:cs="Times New Roman"/>
      <w:b/>
      <w:sz w:val="24"/>
      <w:szCs w:val="24"/>
      <w:u w:val="single"/>
    </w:rPr>
  </w:style>
  <w:style w:type="paragraph" w:styleId="4">
    <w:name w:val="heading 4"/>
    <w:basedOn w:val="a"/>
    <w:next w:val="a"/>
    <w:link w:val="40"/>
    <w:pPr>
      <w:keepNext/>
      <w:keepLines/>
      <w:spacing w:before="40" w:after="0"/>
      <w:outlineLvl w:val="3"/>
    </w:pPr>
    <w:rPr>
      <w:rFonts w:ascii="Times New Roman" w:eastAsia="Times New Roman" w:hAnsi="Times New Roman" w:cs="Times New Roman"/>
      <w:sz w:val="24"/>
      <w:szCs w:val="24"/>
      <w:u w:val="single"/>
    </w:rPr>
  </w:style>
  <w:style w:type="paragraph" w:styleId="5">
    <w:name w:val="heading 5"/>
    <w:basedOn w:val="a"/>
    <w:next w:val="a"/>
    <w:link w:val="50"/>
    <w:pPr>
      <w:keepNext/>
      <w:keepLines/>
      <w:spacing w:before="40" w:after="0"/>
      <w:outlineLvl w:val="4"/>
    </w:pPr>
    <w:rPr>
      <w:rFonts w:ascii="Calibri" w:eastAsia="Calibri" w:hAnsi="Calibri" w:cs="Calibri"/>
      <w:color w:val="366091"/>
    </w:rPr>
  </w:style>
  <w:style w:type="paragraph" w:styleId="6">
    <w:name w:val="heading 6"/>
    <w:basedOn w:val="a"/>
    <w:next w:val="a"/>
    <w:link w:val="60"/>
    <w:pPr>
      <w:keepNext/>
      <w:keepLines/>
      <w:spacing w:before="40" w:after="0"/>
      <w:outlineLvl w:val="5"/>
    </w:pPr>
    <w:rPr>
      <w:rFonts w:ascii="Calibri" w:eastAsia="Calibri" w:hAnsi="Calibri" w:cs="Calibri"/>
      <w:color w:val="244061"/>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aliases w:val="Bullet List,FooterText,numbered,Paragraphe de liste1,lp1,Use Case List Paragraph,Маркер,ТЗ список,Абзац списка литеральный,Bulletr List Paragraph,Table-Normal,RSHB_Table-Normal,ПС - Нумерованный,1 Абзац списка,Обычный-1,Абзац маркированнный"/>
    <w:basedOn w:val="a"/>
    <w:link w:val="a4"/>
    <w:qFormat/>
    <w:pPr>
      <w:ind w:left="720"/>
      <w:contextualSpacing/>
    </w:pPr>
  </w:style>
  <w:style w:type="paragraph" w:styleId="a5">
    <w:name w:val="No Spacing"/>
    <w:uiPriority w:val="1"/>
    <w:qFormat/>
    <w:pPr>
      <w:spacing w:after="0" w:line="240" w:lineRule="auto"/>
    </w:pPr>
  </w:style>
  <w:style w:type="character" w:customStyle="1" w:styleId="a6">
    <w:name w:val="Заголовок Знак"/>
    <w:basedOn w:val="a0"/>
    <w:link w:val="a7"/>
    <w:uiPriority w:val="10"/>
    <w:rPr>
      <w:sz w:val="48"/>
      <w:szCs w:val="48"/>
    </w:rPr>
  </w:style>
  <w:style w:type="character" w:customStyle="1" w:styleId="a8">
    <w:name w:val="Подзаголовок Знак"/>
    <w:basedOn w:val="a0"/>
    <w:link w:val="a9"/>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a">
    <w:name w:val="Intense Quote"/>
    <w:basedOn w:val="a"/>
    <w:next w:val="a"/>
    <w:link w:val="ab"/>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link w:val="aa"/>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styleId="ad">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val="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val="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val="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val="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val="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val="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val="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val="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e">
    <w:name w:val="footnote text"/>
    <w:basedOn w:val="a"/>
    <w:link w:val="af"/>
    <w:uiPriority w:val="99"/>
    <w:semiHidden/>
    <w:unhideWhenUsed/>
    <w:pPr>
      <w:spacing w:after="40" w:line="240" w:lineRule="auto"/>
    </w:pPr>
    <w:rPr>
      <w:sz w:val="18"/>
    </w:rPr>
  </w:style>
  <w:style w:type="character" w:customStyle="1" w:styleId="af">
    <w:name w:val="Текст сноски Знак"/>
    <w:link w:val="ae"/>
    <w:uiPriority w:val="99"/>
    <w:rPr>
      <w:sz w:val="18"/>
    </w:rPr>
  </w:style>
  <w:style w:type="character" w:styleId="af0">
    <w:name w:val="footnote reference"/>
    <w:basedOn w:val="a0"/>
    <w:uiPriority w:val="99"/>
    <w:unhideWhenUsed/>
    <w:rPr>
      <w:vertAlign w:val="superscript"/>
    </w:rPr>
  </w:style>
  <w:style w:type="paragraph" w:styleId="af1">
    <w:name w:val="endnote text"/>
    <w:basedOn w:val="a"/>
    <w:link w:val="af2"/>
    <w:uiPriority w:val="99"/>
    <w:semiHidden/>
    <w:unhideWhenUsed/>
    <w:pPr>
      <w:spacing w:after="0" w:line="240" w:lineRule="auto"/>
    </w:pPr>
    <w:rPr>
      <w:sz w:val="20"/>
    </w:rPr>
  </w:style>
  <w:style w:type="character" w:customStyle="1" w:styleId="af2">
    <w:name w:val="Текст концевой сноски Знак"/>
    <w:link w:val="af1"/>
    <w:uiPriority w:val="99"/>
    <w:rPr>
      <w:sz w:val="20"/>
    </w:rPr>
  </w:style>
  <w:style w:type="character" w:styleId="af3">
    <w:name w:val="endnote reference"/>
    <w:basedOn w:val="a0"/>
    <w:uiPriority w:val="99"/>
    <w:semiHidden/>
    <w:unhideWhenUsed/>
    <w:rPr>
      <w:vertAlign w:val="superscript"/>
    </w:r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pPr>
      <w:spacing w:after="0"/>
    </w:pPr>
  </w:style>
  <w:style w:type="table" w:customStyle="1" w:styleId="TableNormal">
    <w:name w:val="Table Normal"/>
    <w:tblPr>
      <w:tblCellMar>
        <w:top w:w="0" w:type="dxa"/>
        <w:left w:w="0" w:type="dxa"/>
        <w:bottom w:w="0" w:type="dxa"/>
        <w:right w:w="0" w:type="dxa"/>
      </w:tblCellMar>
    </w:tblPr>
  </w:style>
  <w:style w:type="paragraph" w:styleId="a7">
    <w:name w:val="Title"/>
    <w:basedOn w:val="a"/>
    <w:next w:val="a"/>
    <w:link w:val="a6"/>
    <w:pPr>
      <w:spacing w:after="0" w:line="240" w:lineRule="auto"/>
    </w:pPr>
    <w:rPr>
      <w:rFonts w:ascii="Calibri" w:eastAsia="Calibri" w:hAnsi="Calibri" w:cs="Calibri"/>
      <w:sz w:val="56"/>
      <w:szCs w:val="56"/>
    </w:rPr>
  </w:style>
  <w:style w:type="paragraph" w:styleId="a9">
    <w:name w:val="Subtitle"/>
    <w:basedOn w:val="a"/>
    <w:next w:val="a"/>
    <w:link w:val="a8"/>
    <w:rPr>
      <w:color w:val="5A5A5A"/>
    </w:rPr>
  </w:style>
  <w:style w:type="table" w:customStyle="1" w:styleId="StGen0">
    <w:name w:val="StGen0"/>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1">
    <w:name w:val="StGen1"/>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2">
    <w:name w:val="StGen2"/>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3">
    <w:name w:val="StGen3"/>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4">
    <w:name w:val="StGen4"/>
    <w:basedOn w:val="TableNormal"/>
    <w:pPr>
      <w:spacing w:after="0" w:line="240" w:lineRule="auto"/>
    </w:pPr>
    <w:tblPr>
      <w:tblStyleRowBandSize w:val="1"/>
      <w:tblStyleColBandSize w:val="1"/>
      <w:tblCellMar>
        <w:top w:w="100" w:type="dxa"/>
        <w:left w:w="100" w:type="dxa"/>
        <w:bottom w:w="100" w:type="dxa"/>
        <w:right w:w="100" w:type="dxa"/>
      </w:tblCellMar>
    </w:tblPr>
  </w:style>
  <w:style w:type="table" w:customStyle="1" w:styleId="StGen5">
    <w:name w:val="StGen5"/>
    <w:basedOn w:val="TableNormal"/>
    <w:pPr>
      <w:spacing w:after="0" w:line="240" w:lineRule="auto"/>
    </w:pPr>
    <w:tblPr>
      <w:tblStyleRowBandSize w:val="1"/>
      <w:tblStyleColBandSize w:val="1"/>
      <w:tblCellMar>
        <w:top w:w="100" w:type="dxa"/>
        <w:left w:w="100" w:type="dxa"/>
        <w:bottom w:w="100" w:type="dxa"/>
        <w:right w:w="100" w:type="dxa"/>
      </w:tblCellMar>
    </w:tblPr>
  </w:style>
  <w:style w:type="paragraph" w:styleId="af6">
    <w:name w:val="header"/>
    <w:basedOn w:val="a"/>
    <w:link w:val="af7"/>
    <w:uiPriority w:val="99"/>
    <w:unhideWhenUsed/>
    <w:pPr>
      <w:tabs>
        <w:tab w:val="center" w:pos="4677"/>
        <w:tab w:val="right" w:pos="9355"/>
      </w:tabs>
      <w:spacing w:after="0" w:line="240" w:lineRule="auto"/>
    </w:pPr>
  </w:style>
  <w:style w:type="character" w:customStyle="1" w:styleId="af7">
    <w:name w:val="Верхний колонтитул Знак"/>
    <w:basedOn w:val="a0"/>
    <w:link w:val="af6"/>
    <w:uiPriority w:val="99"/>
  </w:style>
  <w:style w:type="paragraph" w:styleId="af8">
    <w:name w:val="footer"/>
    <w:basedOn w:val="a"/>
    <w:link w:val="af9"/>
    <w:uiPriority w:val="99"/>
    <w:unhideWhenUsed/>
    <w:pPr>
      <w:tabs>
        <w:tab w:val="center" w:pos="4677"/>
        <w:tab w:val="right" w:pos="9355"/>
      </w:tabs>
      <w:spacing w:after="0" w:line="240" w:lineRule="auto"/>
    </w:pPr>
  </w:style>
  <w:style w:type="character" w:customStyle="1" w:styleId="af9">
    <w:name w:val="Нижний колонтитул Знак"/>
    <w:basedOn w:val="a0"/>
    <w:link w:val="af8"/>
    <w:uiPriority w:val="99"/>
  </w:style>
  <w:style w:type="paragraph" w:styleId="12">
    <w:name w:val="toc 1"/>
    <w:basedOn w:val="a"/>
    <w:next w:val="a"/>
    <w:uiPriority w:val="39"/>
    <w:unhideWhenUsed/>
    <w:pPr>
      <w:spacing w:after="100"/>
    </w:pPr>
  </w:style>
  <w:style w:type="paragraph" w:styleId="24">
    <w:name w:val="toc 2"/>
    <w:basedOn w:val="a"/>
    <w:next w:val="a"/>
    <w:uiPriority w:val="39"/>
    <w:unhideWhenUsed/>
    <w:pPr>
      <w:tabs>
        <w:tab w:val="right" w:pos="9632"/>
      </w:tabs>
      <w:spacing w:after="100"/>
      <w:ind w:left="220"/>
    </w:pPr>
    <w:rPr>
      <w:rFonts w:ascii="Times New Roman" w:hAnsi="Times New Roman" w:cs="Times New Roman"/>
      <w:sz w:val="24"/>
      <w:szCs w:val="24"/>
    </w:rPr>
  </w:style>
  <w:style w:type="paragraph" w:styleId="32">
    <w:name w:val="toc 3"/>
    <w:basedOn w:val="a"/>
    <w:next w:val="a"/>
    <w:uiPriority w:val="39"/>
    <w:unhideWhenUsed/>
    <w:pPr>
      <w:spacing w:after="100"/>
      <w:ind w:left="440"/>
    </w:pPr>
  </w:style>
  <w:style w:type="paragraph" w:styleId="42">
    <w:name w:val="toc 4"/>
    <w:basedOn w:val="a"/>
    <w:next w:val="a"/>
    <w:uiPriority w:val="39"/>
    <w:unhideWhenUsed/>
    <w:pPr>
      <w:spacing w:after="100"/>
      <w:ind w:left="660"/>
    </w:pPr>
  </w:style>
  <w:style w:type="character" w:styleId="afa">
    <w:name w:val="Hyperlink"/>
    <w:basedOn w:val="a0"/>
    <w:uiPriority w:val="99"/>
    <w:unhideWhenUsed/>
    <w:rPr>
      <w:color w:val="0000FF" w:themeColor="hyperlink"/>
      <w:u w:val="single"/>
    </w:rPr>
  </w:style>
  <w:style w:type="paragraph" w:styleId="afb">
    <w:name w:val="Balloon Text"/>
    <w:basedOn w:val="a"/>
    <w:link w:val="afc"/>
    <w:uiPriority w:val="99"/>
    <w:semiHidden/>
    <w:unhideWhenUsed/>
    <w:pPr>
      <w:spacing w:after="0" w:line="240" w:lineRule="auto"/>
    </w:pPr>
    <w:rPr>
      <w:rFonts w:ascii="Segoe UI" w:hAnsi="Segoe UI" w:cs="Segoe UI"/>
      <w:sz w:val="18"/>
      <w:szCs w:val="18"/>
    </w:rPr>
  </w:style>
  <w:style w:type="character" w:customStyle="1" w:styleId="afc">
    <w:name w:val="Текст выноски Знак"/>
    <w:basedOn w:val="a0"/>
    <w:link w:val="afb"/>
    <w:uiPriority w:val="99"/>
    <w:semiHidden/>
    <w:rPr>
      <w:rFonts w:ascii="Segoe UI" w:hAnsi="Segoe UI" w:cs="Segoe UI"/>
      <w:sz w:val="18"/>
      <w:szCs w:val="18"/>
    </w:rPr>
  </w:style>
  <w:style w:type="character" w:customStyle="1" w:styleId="a4">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Table-Normal Знак,1 Абзац списка Знак"/>
    <w:link w:val="a3"/>
    <w:qFormat/>
    <w:locked/>
    <w:rsid w:val="00E23E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39173">
      <w:bodyDiv w:val="1"/>
      <w:marLeft w:val="0"/>
      <w:marRight w:val="0"/>
      <w:marTop w:val="0"/>
      <w:marBottom w:val="0"/>
      <w:divBdr>
        <w:top w:val="none" w:sz="0" w:space="0" w:color="auto"/>
        <w:left w:val="none" w:sz="0" w:space="0" w:color="auto"/>
        <w:bottom w:val="none" w:sz="0" w:space="0" w:color="auto"/>
        <w:right w:val="none" w:sz="0" w:space="0" w:color="auto"/>
      </w:divBdr>
    </w:div>
    <w:div w:id="511067293">
      <w:bodyDiv w:val="1"/>
      <w:marLeft w:val="0"/>
      <w:marRight w:val="0"/>
      <w:marTop w:val="0"/>
      <w:marBottom w:val="0"/>
      <w:divBdr>
        <w:top w:val="none" w:sz="0" w:space="0" w:color="auto"/>
        <w:left w:val="none" w:sz="0" w:space="0" w:color="auto"/>
        <w:bottom w:val="none" w:sz="0" w:space="0" w:color="auto"/>
        <w:right w:val="none" w:sz="0" w:space="0" w:color="auto"/>
      </w:divBdr>
    </w:div>
    <w:div w:id="853419036">
      <w:bodyDiv w:val="1"/>
      <w:marLeft w:val="0"/>
      <w:marRight w:val="0"/>
      <w:marTop w:val="0"/>
      <w:marBottom w:val="0"/>
      <w:divBdr>
        <w:top w:val="none" w:sz="0" w:space="0" w:color="auto"/>
        <w:left w:val="none" w:sz="0" w:space="0" w:color="auto"/>
        <w:bottom w:val="none" w:sz="0" w:space="0" w:color="auto"/>
        <w:right w:val="none" w:sz="0" w:space="0" w:color="auto"/>
      </w:divBdr>
    </w:div>
    <w:div w:id="1238788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hyperlink" Target="mailto:voronnv25@gmail.com" TargetMode="External"/><Relationship Id="rId21" Type="http://schemas.openxmlformats.org/officeDocument/2006/relationships/image" Target="media/image60.png"/><Relationship Id="rId34" Type="http://schemas.openxmlformats.org/officeDocument/2006/relationships/image" Target="media/image13.png"/><Relationship Id="rId42" Type="http://schemas.openxmlformats.org/officeDocument/2006/relationships/hyperlink" Target="mailto:mail@mail.r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00.png"/><Relationship Id="rId41" Type="http://schemas.openxmlformats.org/officeDocument/2006/relationships/hyperlink" Target="mailto:mail@mail.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5.png"/><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40.png"/><Relationship Id="rId40" Type="http://schemas.openxmlformats.org/officeDocument/2006/relationships/hyperlink" Target="mailto:voronnv25@gmail.com" TargetMode="External"/><Relationship Id="rId5" Type="http://schemas.openxmlformats.org/officeDocument/2006/relationships/webSettings" Target="webSetting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10.png"/><Relationship Id="rId36" Type="http://schemas.openxmlformats.org/officeDocument/2006/relationships/image" Target="media/image14.png"/><Relationship Id="rId19" Type="http://schemas.openxmlformats.org/officeDocument/2006/relationships/image" Target="media/image50.png"/><Relationship Id="rId31" Type="http://schemas.openxmlformats.org/officeDocument/2006/relationships/image" Target="media/image11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90.png"/><Relationship Id="rId30" Type="http://schemas.openxmlformats.org/officeDocument/2006/relationships/image" Target="media/image11.png"/><Relationship Id="rId35" Type="http://schemas.openxmlformats.org/officeDocument/2006/relationships/image" Target="media/image130.png"/><Relationship Id="rId43"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0.png"/><Relationship Id="rId25" Type="http://schemas.openxmlformats.org/officeDocument/2006/relationships/image" Target="media/image80.png"/><Relationship Id="rId33" Type="http://schemas.openxmlformats.org/officeDocument/2006/relationships/image" Target="media/image120.png"/><Relationship Id="rId38" Type="http://schemas.openxmlformats.org/officeDocument/2006/relationships/hyperlink" Target="mailto:voronnv25@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
</file>

<file path=customXml/itemProps1.xml><?xml version="1.0" encoding="utf-8"?>
<ds:datastoreItem xmlns:ds="http://schemas.openxmlformats.org/officeDocument/2006/customXml" ds:itemID="{AE67FEE2-F65A-46A1-BE7F-69C92FE037BB}"/>
</file>

<file path=docProps/app.xml><?xml version="1.0" encoding="utf-8"?>
<Properties xmlns="http://schemas.openxmlformats.org/officeDocument/2006/extended-properties" xmlns:vt="http://schemas.openxmlformats.org/officeDocument/2006/docPropsVTypes">
  <Template>Normal</Template>
  <TotalTime>105</TotalTime>
  <Pages>57</Pages>
  <Words>18148</Words>
  <Characters>103449</Characters>
  <Application>Microsoft Office Word</Application>
  <DocSecurity>0</DocSecurity>
  <Lines>862</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Кирилл</dc:creator>
  <cp:lastModifiedBy>User</cp:lastModifiedBy>
  <cp:revision>36</cp:revision>
  <cp:lastPrinted>2022-07-28T16:17:00Z</cp:lastPrinted>
  <dcterms:created xsi:type="dcterms:W3CDTF">2022-09-13T07:43:00Z</dcterms:created>
  <dcterms:modified xsi:type="dcterms:W3CDTF">2022-09-13T09:26:00Z</dcterms:modified>
</cp:coreProperties>
</file>