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A8D" w:rsidRDefault="008D1A8D" w:rsidP="008D1A8D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8D1A8D" w:rsidRDefault="008D1A8D" w:rsidP="008D1A8D">
      <w:pPr>
        <w:spacing w:after="0"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D26D0" w:rsidRPr="006D26D0" w:rsidRDefault="006D26D0" w:rsidP="006D26D0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6D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D26D0" w:rsidRPr="006D26D0" w:rsidRDefault="006D26D0" w:rsidP="006D26D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b/>
          <w:sz w:val="28"/>
          <w:szCs w:val="28"/>
        </w:rPr>
        <w:t>о Всероссийской акции «Я – гражданин России»</w:t>
      </w:r>
    </w:p>
    <w:p w:rsidR="006D26D0" w:rsidRPr="006D26D0" w:rsidRDefault="006D26D0" w:rsidP="006D26D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D26D0" w:rsidRPr="006D26D0" w:rsidRDefault="006D26D0" w:rsidP="008D1A8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6D0">
        <w:rPr>
          <w:rFonts w:ascii="Times New Roman" w:hAnsi="Times New Roman" w:cs="Times New Roman"/>
          <w:b/>
          <w:sz w:val="28"/>
          <w:szCs w:val="28"/>
        </w:rPr>
        <w:t>1.</w:t>
      </w:r>
      <w:r w:rsidRPr="006D26D0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</w:t>
      </w:r>
      <w:r w:rsidR="006D26D0" w:rsidRPr="006D26D0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организации и условия проведения Всероссийской акции «Я - гражданин России» (далее - Акция). Акция проводится в форме конкурса.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</w:t>
      </w:r>
      <w:r w:rsidR="006D26D0" w:rsidRPr="006D26D0">
        <w:rPr>
          <w:rFonts w:ascii="Times New Roman" w:hAnsi="Times New Roman" w:cs="Times New Roman"/>
          <w:sz w:val="28"/>
          <w:szCs w:val="28"/>
        </w:rPr>
        <w:t>Организатором Акции   является   Министерство   просвещения Российской Федерации.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Оператором Акции является федеральное государственное бюджетное учреждение культуры «Всероссийский центр развития художественного творчества и гуманитарных технологий» (далее - Федеральный оператор).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26D0" w:rsidRPr="006D26D0">
        <w:rPr>
          <w:rFonts w:ascii="Times New Roman" w:hAnsi="Times New Roman" w:cs="Times New Roman"/>
          <w:sz w:val="28"/>
          <w:szCs w:val="28"/>
        </w:rPr>
        <w:t>1.3.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Акция проводится в рамках реализации Федерального проекта «Успех каждого ребенка» национального проекта «Образование» в соответствии с Паспортом национального проекта «Образование», утвержденного на заседании президиума Совета при Президенте Российской Федерации по стратегическому развитию и национальным проектам (протокол от 17 декабря 2020 г. № 14);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Указа   Президента   Российской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Федерации от 21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июля 2020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года № «О    национальных     целях     развития     Российской     Федерации     на     период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до 2030 года»;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г. № 1642;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Стратегии развития воспитания в Российской Федерации на период до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года, утвержденной распоряжением Правительства Российской Федерации от 29 мая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2015 г. № 996-р;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Плана мероприятий по реализации в 2021-2025 годах Стратегии развития воспитания в Российской Федерации на период до 2025 года, утвержденного распоряжением Правительства Российской Федерации от 12 ноября 2020 г.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№ 2945-р.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26D0" w:rsidRPr="006D26D0">
        <w:rPr>
          <w:rFonts w:ascii="Times New Roman" w:hAnsi="Times New Roman" w:cs="Times New Roman"/>
          <w:sz w:val="28"/>
          <w:szCs w:val="28"/>
        </w:rPr>
        <w:t>1.4.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 xml:space="preserve">Акция входит в 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</w:t>
      </w:r>
      <w:r w:rsidR="006D26D0" w:rsidRPr="006D26D0">
        <w:rPr>
          <w:rFonts w:ascii="Times New Roman" w:hAnsi="Times New Roman" w:cs="Times New Roman"/>
          <w:sz w:val="28"/>
          <w:szCs w:val="28"/>
        </w:rPr>
        <w:lastRenderedPageBreak/>
        <w:t>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 2022/23 учебный год (Приказ Министерства просвещения Российской Федерации от 30 августа 2022 года № 788).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26D0" w:rsidRPr="006D26D0">
        <w:rPr>
          <w:rFonts w:ascii="Times New Roman" w:hAnsi="Times New Roman" w:cs="Times New Roman"/>
          <w:sz w:val="28"/>
          <w:szCs w:val="28"/>
        </w:rPr>
        <w:t>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Цель и задачи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26D0" w:rsidRPr="006D26D0">
        <w:rPr>
          <w:rFonts w:ascii="Times New Roman" w:hAnsi="Times New Roman" w:cs="Times New Roman"/>
          <w:sz w:val="28"/>
          <w:szCs w:val="28"/>
        </w:rPr>
        <w:t>2.1.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Целью Акции является вовлечение обучающихся образовательных организаций Российской Федерации в общественно-полезную   социальную практику, формирование активной гражданской позиции, интеллектуальное и личностное развитие обучающихся средствами проектной деятельности.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26D0" w:rsidRPr="006D26D0">
        <w:rPr>
          <w:rFonts w:ascii="Times New Roman" w:hAnsi="Times New Roman" w:cs="Times New Roman"/>
          <w:sz w:val="28"/>
          <w:szCs w:val="28"/>
        </w:rPr>
        <w:t>2.2.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Задачи Акции: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выявление и поддержка одаренных детей, развитие способностей и талантов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обучающихся, направленных на самоопределение и профессиональную ориентацию;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 xml:space="preserve">выявление и поддержка лучших социальных проектов и </w:t>
      </w:r>
      <w:r w:rsidRPr="006D26D0">
        <w:rPr>
          <w:rFonts w:ascii="Times New Roman" w:hAnsi="Times New Roman" w:cs="Times New Roman"/>
          <w:sz w:val="28"/>
          <w:szCs w:val="28"/>
        </w:rPr>
        <w:t>инициатив,</w:t>
      </w:r>
      <w:r w:rsidRPr="006D26D0">
        <w:rPr>
          <w:rFonts w:ascii="Times New Roman" w:hAnsi="Times New Roman" w:cs="Times New Roman"/>
          <w:sz w:val="28"/>
          <w:szCs w:val="28"/>
        </w:rPr>
        <w:t xml:space="preserve"> обучающихся в облас</w:t>
      </w:r>
      <w:r w:rsidRPr="006D26D0">
        <w:rPr>
          <w:rFonts w:ascii="Times New Roman" w:hAnsi="Times New Roman" w:cs="Times New Roman"/>
          <w:sz w:val="28"/>
          <w:szCs w:val="28"/>
        </w:rPr>
        <w:t xml:space="preserve">ти социального проектирования и </w:t>
      </w:r>
      <w:r w:rsidRPr="006D26D0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формирование и развитие у обучающихся культуры проектного мышления;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популяризация</w:t>
      </w:r>
      <w:r w:rsidRPr="006D26D0">
        <w:rPr>
          <w:rFonts w:ascii="Times New Roman" w:hAnsi="Times New Roman" w:cs="Times New Roman"/>
          <w:sz w:val="28"/>
          <w:szCs w:val="28"/>
        </w:rPr>
        <w:tab/>
        <w:t>научных</w:t>
      </w:r>
      <w:r w:rsidRPr="006D26D0">
        <w:rPr>
          <w:rFonts w:ascii="Times New Roman" w:hAnsi="Times New Roman" w:cs="Times New Roman"/>
          <w:sz w:val="28"/>
          <w:szCs w:val="28"/>
        </w:rPr>
        <w:tab/>
      </w:r>
      <w:r w:rsidRPr="006D26D0">
        <w:rPr>
          <w:rFonts w:ascii="Times New Roman" w:hAnsi="Times New Roman" w:cs="Times New Roman"/>
          <w:sz w:val="28"/>
          <w:szCs w:val="28"/>
        </w:rPr>
        <w:t xml:space="preserve">знаний и воспитание ценностного </w:t>
      </w:r>
      <w:r w:rsidRPr="006D26D0">
        <w:rPr>
          <w:rFonts w:ascii="Times New Roman" w:hAnsi="Times New Roman" w:cs="Times New Roman"/>
          <w:sz w:val="28"/>
          <w:szCs w:val="28"/>
        </w:rPr>
        <w:t>отношения к    познанию;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развитие у обучающихся личностных качеств, гражданской позиции, социальной</w:t>
      </w:r>
      <w:r w:rsidRPr="006D26D0">
        <w:rPr>
          <w:rFonts w:ascii="Times New Roman" w:hAnsi="Times New Roman" w:cs="Times New Roman"/>
          <w:sz w:val="28"/>
          <w:szCs w:val="28"/>
        </w:rPr>
        <w:t xml:space="preserve"> ответственности, </w:t>
      </w:r>
      <w:r w:rsidRPr="006D26D0">
        <w:rPr>
          <w:rFonts w:ascii="Times New Roman" w:hAnsi="Times New Roman" w:cs="Times New Roman"/>
          <w:sz w:val="28"/>
          <w:szCs w:val="28"/>
        </w:rPr>
        <w:tab/>
      </w:r>
      <w:r w:rsidRPr="006D26D0">
        <w:rPr>
          <w:rFonts w:ascii="Times New Roman" w:hAnsi="Times New Roman" w:cs="Times New Roman"/>
          <w:sz w:val="28"/>
          <w:szCs w:val="28"/>
        </w:rPr>
        <w:t>предприн</w:t>
      </w:r>
      <w:r w:rsidRPr="006D26D0">
        <w:rPr>
          <w:rFonts w:ascii="Times New Roman" w:hAnsi="Times New Roman" w:cs="Times New Roman"/>
          <w:sz w:val="28"/>
          <w:szCs w:val="28"/>
        </w:rPr>
        <w:t>имательского</w:t>
      </w:r>
      <w:r w:rsidRPr="006D26D0">
        <w:rPr>
          <w:rFonts w:ascii="Times New Roman" w:hAnsi="Times New Roman" w:cs="Times New Roman"/>
          <w:sz w:val="28"/>
          <w:szCs w:val="28"/>
        </w:rPr>
        <w:tab/>
        <w:t>мышления</w:t>
      </w:r>
      <w:r w:rsidRPr="006D26D0">
        <w:rPr>
          <w:rFonts w:ascii="Times New Roman" w:hAnsi="Times New Roman" w:cs="Times New Roman"/>
          <w:sz w:val="28"/>
          <w:szCs w:val="28"/>
        </w:rPr>
        <w:tab/>
        <w:t xml:space="preserve">и навыков </w:t>
      </w:r>
      <w:r w:rsidRPr="006D26D0">
        <w:rPr>
          <w:rFonts w:ascii="Times New Roman" w:hAnsi="Times New Roman" w:cs="Times New Roman"/>
          <w:sz w:val="28"/>
          <w:szCs w:val="28"/>
        </w:rPr>
        <w:t>публичных</w:t>
      </w:r>
      <w:r w:rsidRPr="006D26D0"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коммуникаций;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содействие</w:t>
      </w:r>
      <w:r w:rsidRPr="006D26D0">
        <w:rPr>
          <w:rFonts w:ascii="Times New Roman" w:hAnsi="Times New Roman" w:cs="Times New Roman"/>
          <w:sz w:val="28"/>
          <w:szCs w:val="28"/>
        </w:rPr>
        <w:tab/>
        <w:t>общественно-поле</w:t>
      </w:r>
      <w:r w:rsidRPr="006D26D0">
        <w:rPr>
          <w:rFonts w:ascii="Times New Roman" w:hAnsi="Times New Roman" w:cs="Times New Roman"/>
          <w:sz w:val="28"/>
          <w:szCs w:val="28"/>
        </w:rPr>
        <w:t>зной</w:t>
      </w:r>
      <w:r w:rsidRPr="006D26D0">
        <w:rPr>
          <w:rFonts w:ascii="Times New Roman" w:hAnsi="Times New Roman" w:cs="Times New Roman"/>
          <w:sz w:val="28"/>
          <w:szCs w:val="28"/>
        </w:rPr>
        <w:tab/>
        <w:t>деятельности</w:t>
      </w:r>
      <w:r w:rsidRPr="006D26D0">
        <w:rPr>
          <w:rFonts w:ascii="Times New Roman" w:hAnsi="Times New Roman" w:cs="Times New Roman"/>
          <w:sz w:val="28"/>
          <w:szCs w:val="28"/>
        </w:rPr>
        <w:tab/>
        <w:t>обучающихся</w:t>
      </w:r>
      <w:r w:rsidRPr="006D26D0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6D26D0">
        <w:rPr>
          <w:rFonts w:ascii="Times New Roman" w:hAnsi="Times New Roman" w:cs="Times New Roman"/>
          <w:sz w:val="28"/>
          <w:szCs w:val="28"/>
        </w:rPr>
        <w:t>решении актуальных социальных проблем региона и страны;</w:t>
      </w:r>
    </w:p>
    <w:p w:rsidR="006D26D0" w:rsidRPr="006D26D0" w:rsidRDefault="006D26D0" w:rsidP="006D26D0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совершенствование профессиональных компетенций педагогических работников</w:t>
      </w:r>
      <w:r w:rsidRPr="006D26D0">
        <w:rPr>
          <w:rFonts w:ascii="Times New Roman" w:hAnsi="Times New Roman" w:cs="Times New Roman"/>
          <w:sz w:val="28"/>
          <w:szCs w:val="28"/>
        </w:rPr>
        <w:t xml:space="preserve"> в </w:t>
      </w:r>
      <w:r w:rsidRPr="006D26D0">
        <w:rPr>
          <w:rFonts w:ascii="Times New Roman" w:hAnsi="Times New Roman" w:cs="Times New Roman"/>
          <w:sz w:val="28"/>
          <w:szCs w:val="28"/>
        </w:rPr>
        <w:t>области</w:t>
      </w:r>
      <w:r w:rsidRPr="006D26D0">
        <w:rPr>
          <w:rFonts w:ascii="Times New Roman" w:hAnsi="Times New Roman" w:cs="Times New Roman"/>
          <w:sz w:val="28"/>
          <w:szCs w:val="28"/>
        </w:rPr>
        <w:tab/>
        <w:t>испол</w:t>
      </w:r>
      <w:r w:rsidRPr="006D26D0">
        <w:rPr>
          <w:rFonts w:ascii="Times New Roman" w:hAnsi="Times New Roman" w:cs="Times New Roman"/>
          <w:sz w:val="28"/>
          <w:szCs w:val="28"/>
        </w:rPr>
        <w:t>ьзования</w:t>
      </w:r>
      <w:r w:rsidRPr="006D26D0">
        <w:rPr>
          <w:rFonts w:ascii="Times New Roman" w:hAnsi="Times New Roman" w:cs="Times New Roman"/>
          <w:sz w:val="28"/>
          <w:szCs w:val="28"/>
        </w:rPr>
        <w:tab/>
        <w:t>проектной</w:t>
      </w:r>
      <w:r w:rsidRPr="006D26D0">
        <w:rPr>
          <w:rFonts w:ascii="Times New Roman" w:hAnsi="Times New Roman" w:cs="Times New Roman"/>
          <w:sz w:val="28"/>
          <w:szCs w:val="28"/>
        </w:rPr>
        <w:tab/>
        <w:t>технологии</w:t>
      </w:r>
      <w:r w:rsidRPr="006D26D0">
        <w:rPr>
          <w:rFonts w:ascii="Times New Roman" w:hAnsi="Times New Roman" w:cs="Times New Roman"/>
          <w:sz w:val="28"/>
          <w:szCs w:val="28"/>
        </w:rPr>
        <w:tab/>
        <w:t>в обучении</w:t>
      </w:r>
      <w:r w:rsidRPr="006D26D0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6D26D0">
        <w:rPr>
          <w:rFonts w:ascii="Times New Roman" w:hAnsi="Times New Roman" w:cs="Times New Roman"/>
          <w:sz w:val="28"/>
          <w:szCs w:val="28"/>
        </w:rPr>
        <w:t>организации проектной деятельности обучающихся.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Участники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Участниками Акции могут быть обучающиеся образовательных организаций различного типа (независимо от организационно-правовой формы и ведомственной принадлежности), реализующих основные и дополнительные общеобразовательные программы, образовательные программы среднего профессионального образования, члены детских и молодежных общественных объединений в возрасте от </w:t>
      </w:r>
      <w:r w:rsidR="006D26D0">
        <w:rPr>
          <w:rFonts w:ascii="Times New Roman" w:hAnsi="Times New Roman" w:cs="Times New Roman"/>
          <w:sz w:val="28"/>
          <w:szCs w:val="28"/>
        </w:rPr>
        <w:t>11 до 18 лет. Участниками</w:t>
      </w:r>
      <w:r w:rsidR="006D26D0">
        <w:rPr>
          <w:rFonts w:ascii="Times New Roman" w:hAnsi="Times New Roman" w:cs="Times New Roman"/>
          <w:sz w:val="28"/>
          <w:szCs w:val="28"/>
        </w:rPr>
        <w:tab/>
        <w:t xml:space="preserve">Акции </w:t>
      </w:r>
      <w:r>
        <w:rPr>
          <w:rFonts w:ascii="Times New Roman" w:hAnsi="Times New Roman" w:cs="Times New Roman"/>
          <w:sz w:val="28"/>
          <w:szCs w:val="28"/>
        </w:rPr>
        <w:t xml:space="preserve">выступают </w:t>
      </w:r>
      <w:r w:rsidR="006D26D0">
        <w:rPr>
          <w:rFonts w:ascii="Times New Roman" w:hAnsi="Times New Roman" w:cs="Times New Roman"/>
          <w:sz w:val="28"/>
          <w:szCs w:val="28"/>
        </w:rPr>
        <w:t xml:space="preserve">обучающиеся, </w:t>
      </w:r>
      <w:r w:rsidR="006D26D0" w:rsidRPr="006D26D0">
        <w:rPr>
          <w:rFonts w:ascii="Times New Roman" w:hAnsi="Times New Roman" w:cs="Times New Roman"/>
          <w:sz w:val="28"/>
          <w:szCs w:val="28"/>
        </w:rPr>
        <w:t>ко</w:t>
      </w:r>
      <w:r w:rsidR="006D26D0">
        <w:rPr>
          <w:rFonts w:ascii="Times New Roman" w:hAnsi="Times New Roman" w:cs="Times New Roman"/>
          <w:sz w:val="28"/>
          <w:szCs w:val="28"/>
        </w:rPr>
        <w:t>торые</w:t>
      </w:r>
      <w:r w:rsidR="006D26D0">
        <w:rPr>
          <w:rFonts w:ascii="Times New Roman" w:hAnsi="Times New Roman" w:cs="Times New Roman"/>
          <w:sz w:val="28"/>
          <w:szCs w:val="28"/>
        </w:rPr>
        <w:tab/>
        <w:t xml:space="preserve">разработали </w:t>
      </w:r>
      <w:r w:rsidR="006D26D0">
        <w:rPr>
          <w:rFonts w:ascii="Times New Roman" w:hAnsi="Times New Roman" w:cs="Times New Roman"/>
          <w:sz w:val="28"/>
          <w:szCs w:val="28"/>
        </w:rPr>
        <w:lastRenderedPageBreak/>
        <w:t xml:space="preserve">и реализовали проект,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направленный на </w:t>
      </w:r>
      <w:r w:rsidR="006D26D0">
        <w:rPr>
          <w:rFonts w:ascii="Times New Roman" w:hAnsi="Times New Roman" w:cs="Times New Roman"/>
          <w:sz w:val="28"/>
          <w:szCs w:val="28"/>
        </w:rPr>
        <w:t xml:space="preserve">решение социальных </w:t>
      </w:r>
      <w:r w:rsidR="006D26D0" w:rsidRPr="006D26D0">
        <w:rPr>
          <w:rFonts w:ascii="Times New Roman" w:hAnsi="Times New Roman" w:cs="Times New Roman"/>
          <w:sz w:val="28"/>
          <w:szCs w:val="28"/>
        </w:rPr>
        <w:t>проблем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муниципалитета, региона, страны.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Проект должен быть разработан в течение текущего 2022-2023 учебно</w:t>
      </w:r>
      <w:r>
        <w:rPr>
          <w:rFonts w:ascii="Times New Roman" w:hAnsi="Times New Roman" w:cs="Times New Roman"/>
          <w:sz w:val="28"/>
          <w:szCs w:val="28"/>
        </w:rPr>
        <w:t>го года.</w:t>
      </w:r>
      <w:bookmarkStart w:id="0" w:name="_GoBack"/>
      <w:bookmarkEnd w:id="0"/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4.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Номинации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Сохранение и развитие культурного и исторического наследия». Номинация включает проекты, направленные на сохранение культурно-исторического наследия народов России, возрождение и развитие народных промыслов, благоустройство территорий, парков, природных зон и др., вовлечение различных сообществ в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развитие территории, в том числе с использованием механизмов капитализации</w:t>
      </w:r>
      <w:r w:rsidR="006D26D0">
        <w:rPr>
          <w:rFonts w:ascii="Times New Roman" w:hAnsi="Times New Roman" w:cs="Times New Roman"/>
          <w:sz w:val="28"/>
          <w:szCs w:val="28"/>
        </w:rPr>
        <w:t xml:space="preserve"> культурн</w:t>
      </w:r>
      <w:r w:rsidR="006D26D0" w:rsidRPr="006D26D0">
        <w:rPr>
          <w:rFonts w:ascii="Times New Roman" w:hAnsi="Times New Roman" w:cs="Times New Roman"/>
          <w:sz w:val="28"/>
          <w:szCs w:val="28"/>
        </w:rPr>
        <w:t>о</w:t>
      </w:r>
      <w:r w:rsidR="006D26D0">
        <w:rPr>
          <w:rFonts w:ascii="Times New Roman" w:hAnsi="Times New Roman" w:cs="Times New Roman"/>
          <w:sz w:val="28"/>
          <w:szCs w:val="28"/>
        </w:rPr>
        <w:t>го насл</w:t>
      </w:r>
      <w:r w:rsidR="006D26D0" w:rsidRPr="006D26D0">
        <w:rPr>
          <w:rFonts w:ascii="Times New Roman" w:hAnsi="Times New Roman" w:cs="Times New Roman"/>
          <w:sz w:val="28"/>
          <w:szCs w:val="28"/>
        </w:rPr>
        <w:t>едия;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Устойчивое развитие». Номинация включает проекты, направленные на достижение одной из 17-ти Целей устойчивого развития, утвержденных на саммите ООН 25 сентября 2015 года в программе «Преобразование нашего мира: Повестка дня в области устойчивого развития на период до 2030 года»;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Развитие практик общественного управления». Номинация включает проекты, способствующие вовлечению граждан в политическую жизнь, становлению гражданского общества и институтов самоуправления, развитию территориального общественного самоуправления;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Развитие добровольческих практик». Номинация включает проекты, в том числе волонтерские, направленные на решение социокультурных, социально- экономических проблем современности;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Социальное    предпринимательство».     Номинация     включает     проекты,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направленные на развитие молодежных   бизнес-инициатив в сфере социального</w:t>
      </w:r>
      <w:r w:rsidR="006D26D0">
        <w:rPr>
          <w:rFonts w:ascii="Times New Roman" w:hAnsi="Times New Roman" w:cs="Times New Roman"/>
          <w:sz w:val="28"/>
          <w:szCs w:val="28"/>
        </w:rPr>
        <w:t xml:space="preserve"> п</w:t>
      </w:r>
      <w:r w:rsidR="006D26D0" w:rsidRPr="006D26D0">
        <w:rPr>
          <w:rFonts w:ascii="Times New Roman" w:hAnsi="Times New Roman" w:cs="Times New Roman"/>
          <w:sz w:val="28"/>
          <w:szCs w:val="28"/>
        </w:rPr>
        <w:t>редп</w:t>
      </w:r>
      <w:r w:rsidR="006D26D0">
        <w:rPr>
          <w:rFonts w:ascii="Times New Roman" w:hAnsi="Times New Roman" w:cs="Times New Roman"/>
          <w:sz w:val="28"/>
          <w:szCs w:val="28"/>
        </w:rPr>
        <w:t>рин</w:t>
      </w:r>
      <w:r w:rsidR="006D26D0" w:rsidRPr="006D26D0">
        <w:rPr>
          <w:rFonts w:ascii="Times New Roman" w:hAnsi="Times New Roman" w:cs="Times New Roman"/>
          <w:sz w:val="28"/>
          <w:szCs w:val="28"/>
        </w:rPr>
        <w:t>имательства;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Инженерно-технический проект». Номинация включает проекты, направленные на развитие науки и технологий в России, на решение конкретных гуманитарных и социальных проблем при помощи технических изобретений и программных продуктов;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 xml:space="preserve">Развитие правовой грамотности». Номинация включает проекты, направленные на формирование и развитие правовой культуры у различных социальных групп населения, проекты в сфере защиты прав и свобод человека и </w:t>
      </w:r>
      <w:r>
        <w:rPr>
          <w:rFonts w:ascii="Times New Roman" w:hAnsi="Times New Roman" w:cs="Times New Roman"/>
          <w:sz w:val="28"/>
          <w:szCs w:val="28"/>
        </w:rPr>
        <w:t xml:space="preserve">гражданина, 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исполнения     </w:t>
      </w:r>
      <w:r>
        <w:rPr>
          <w:rFonts w:ascii="Times New Roman" w:hAnsi="Times New Roman" w:cs="Times New Roman"/>
          <w:sz w:val="28"/>
          <w:szCs w:val="28"/>
        </w:rPr>
        <w:t xml:space="preserve">обязанностей, в том </w:t>
      </w:r>
      <w:r w:rsidR="006D26D0" w:rsidRPr="006D26D0">
        <w:rPr>
          <w:rFonts w:ascii="Times New Roman" w:hAnsi="Times New Roman" w:cs="Times New Roman"/>
          <w:sz w:val="28"/>
          <w:szCs w:val="28"/>
        </w:rPr>
        <w:t>ч</w:t>
      </w:r>
      <w:r w:rsidR="006D26D0">
        <w:rPr>
          <w:rFonts w:ascii="Times New Roman" w:hAnsi="Times New Roman" w:cs="Times New Roman"/>
          <w:sz w:val="28"/>
          <w:szCs w:val="28"/>
        </w:rPr>
        <w:t>исле     при      организации предпринимательской деятельн</w:t>
      </w:r>
      <w:r w:rsidR="006D26D0" w:rsidRPr="006D26D0">
        <w:rPr>
          <w:rFonts w:ascii="Times New Roman" w:hAnsi="Times New Roman" w:cs="Times New Roman"/>
          <w:sz w:val="28"/>
          <w:szCs w:val="28"/>
        </w:rPr>
        <w:t>ости.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8.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>Развитие финансовой грамотности». Номинация включает проекты, направленные на формирование и развитие финансовой культуры, обеспечивающей финансовую стабильность и финансовую безопасность различных социальных групп населения;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9.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 xml:space="preserve">Зелёные    финансы».     Номинация     включает    </w:t>
      </w:r>
      <w:proofErr w:type="gramStart"/>
      <w:r w:rsidR="006D26D0" w:rsidRPr="006D26D0">
        <w:rPr>
          <w:rFonts w:ascii="Times New Roman" w:hAnsi="Times New Roman" w:cs="Times New Roman"/>
          <w:sz w:val="28"/>
          <w:szCs w:val="28"/>
        </w:rPr>
        <w:t xml:space="preserve">проекты,   </w:t>
      </w:r>
      <w:proofErr w:type="gramEnd"/>
      <w:r w:rsidR="006D26D0" w:rsidRPr="006D26D0">
        <w:rPr>
          <w:rFonts w:ascii="Times New Roman" w:hAnsi="Times New Roman" w:cs="Times New Roman"/>
          <w:sz w:val="28"/>
          <w:szCs w:val="28"/>
        </w:rPr>
        <w:t xml:space="preserve">  формирующие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предпринимательскую и финансовую грамотность, направленные на воспитание культуры ответственного инвестирования в компании с большой долей экологических и климатических эффектов, стимулирующие ESG-переход - привлечение средств в социальные и природоохранные программы, социальное развитие и корпоративное управление.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Этапы Акции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Акция проводится в четыре этапа: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Школьный этап - по 31 марта 2023 года.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Муниципальный этап - по 30 апреля 2023 года.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Региональный этап - по 31 мая 2023 года.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5.4.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Федеральный этап: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отборочный (заочный) тур - с 1 июня по 30 июня 2023 года;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 xml:space="preserve">финальный тур - с 6 по 26 августа 2023 г. в федеральном государственном бюджетном образовательном учреждении «Всероссийский детский центр «Смена» (Краснодарский край, г. Анапа) </w:t>
      </w:r>
      <w:proofErr w:type="gramStart"/>
      <w:r w:rsidRPr="006D26D0">
        <w:rPr>
          <w:rFonts w:ascii="Times New Roman" w:hAnsi="Times New Roman" w:cs="Times New Roman"/>
          <w:sz w:val="28"/>
          <w:szCs w:val="28"/>
        </w:rPr>
        <w:t>и  на</w:t>
      </w:r>
      <w:proofErr w:type="gramEnd"/>
      <w:r w:rsidRPr="006D26D0">
        <w:rPr>
          <w:rFonts w:ascii="Times New Roman" w:hAnsi="Times New Roman" w:cs="Times New Roman"/>
          <w:sz w:val="28"/>
          <w:szCs w:val="28"/>
        </w:rPr>
        <w:t xml:space="preserve"> платформе Акции https://ya-graidanin.ru/.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Финальный тур пройдет в очно-дистанционном формате.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Сроки и формат проведения финального тура Акции могут быть изменены в соответствии с эпидемиологической ситуацией в регионе проведения и в Российской Федерации в целом, которая будет наблюдаться на период проведения финального тура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Финансовое обеспечение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Средства на проведение Акции формируются в пределах бюджетных ассигнований федерального бюджета, предусмотренных Министерству просвещения Российской Федерации: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6.1.1.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Проживание и питание очных участников финального тура федерального этапа Акции осуществляется за счет средств принимающей стороны;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6.1.2.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Отборочный (заочный) тур федерального этапа Акции, образовательная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и культурная программа финального тура федерального этапа Акции реализуются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счет средств, предусмотренных в государственном задании Федерального оператора.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Проезд к месту проведения финального тура федерального этапа Акции и обратно, суточные в пути, страхование участников, расходы на сопровождающих участников лиц осуществляются за счет средств направляющей стороны.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6.3.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Расх</w:t>
      </w:r>
      <w:r w:rsidR="006D26D0">
        <w:rPr>
          <w:rFonts w:ascii="Times New Roman" w:hAnsi="Times New Roman" w:cs="Times New Roman"/>
          <w:sz w:val="28"/>
          <w:szCs w:val="28"/>
        </w:rPr>
        <w:t>оды по</w:t>
      </w:r>
      <w:r w:rsidR="006D26D0">
        <w:rPr>
          <w:rFonts w:ascii="Times New Roman" w:hAnsi="Times New Roman" w:cs="Times New Roman"/>
          <w:sz w:val="28"/>
          <w:szCs w:val="28"/>
        </w:rPr>
        <w:tab/>
        <w:t>дистанционному</w:t>
      </w:r>
      <w:r w:rsidR="006D26D0">
        <w:rPr>
          <w:rFonts w:ascii="Times New Roman" w:hAnsi="Times New Roman" w:cs="Times New Roman"/>
          <w:sz w:val="28"/>
          <w:szCs w:val="28"/>
        </w:rPr>
        <w:tab/>
        <w:t xml:space="preserve">участию </w:t>
      </w:r>
      <w:r w:rsidR="006D26D0" w:rsidRPr="006D26D0">
        <w:rPr>
          <w:rFonts w:ascii="Times New Roman" w:hAnsi="Times New Roman" w:cs="Times New Roman"/>
          <w:sz w:val="28"/>
          <w:szCs w:val="28"/>
        </w:rPr>
        <w:t>(подключение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с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автоматизированного рабочего места и оплата услуг связи)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средств направляющей стороны.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Порядок проведения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Регистрация участников, прием заявок и конкурсных работ для участия в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Акции осуществляются на </w:t>
      </w:r>
      <w:r w:rsidRPr="006D26D0">
        <w:rPr>
          <w:rFonts w:ascii="Times New Roman" w:hAnsi="Times New Roman" w:cs="Times New Roman"/>
          <w:sz w:val="28"/>
          <w:szCs w:val="28"/>
        </w:rPr>
        <w:t>цифровой платформе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 Акции https://ya-grajdanin.ru/.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Заявки и конкурсные работы участников Акции должны быть оформлены в соответствии с инструкциями, размещенными на платформе.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Фактом подачи заявки и конкурсных материалов участники Акции гарантируют, что им принадлежат исключительные права на конкурсные материалы. Участники Акции обязаны обеспечить соблюдение авторских прав третьих лиц при использовании их материалов в проекте.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Фактом подачи заявки и конкурсных материалов участники предоставляют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Федеральному оператору Акции безотзывное неисключительное право использования конкурсных материалов всеми способами, указанными в пункте 2 статьи 1270 Гражданского кодекса Российской Федерации, на территории Российской Федерации и всех стран мира в течение 10 лет.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7.2.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Требования к конкурсным материалам.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Представленные      работы      должны      быть      оформлены      в      соответствии с требованиями к предоставлению проектов на отборочный (заочный) тур федерального этапа Акции (Приложение).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Паспорт проекта размещается в формате PDF.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проек</w:t>
      </w:r>
      <w:r>
        <w:rPr>
          <w:rFonts w:ascii="Times New Roman" w:hAnsi="Times New Roman" w:cs="Times New Roman"/>
          <w:sz w:val="28"/>
          <w:szCs w:val="28"/>
        </w:rPr>
        <w:t xml:space="preserve">та размещается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видеохостинге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социальной</w:t>
      </w:r>
      <w:r w:rsidRPr="006D26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 xml:space="preserve">Контакте». Ссылка на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видеопрезентацию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>, указанная в соответствующем 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при</w:t>
      </w:r>
      <w:r w:rsidRPr="006D26D0">
        <w:rPr>
          <w:rFonts w:ascii="Times New Roman" w:hAnsi="Times New Roman" w:cs="Times New Roman"/>
          <w:sz w:val="28"/>
          <w:szCs w:val="28"/>
        </w:rPr>
        <w:tab/>
        <w:t>под</w:t>
      </w:r>
      <w:r>
        <w:rPr>
          <w:rFonts w:ascii="Times New Roman" w:hAnsi="Times New Roman" w:cs="Times New Roman"/>
          <w:sz w:val="28"/>
          <w:szCs w:val="28"/>
        </w:rPr>
        <w:t>аче заявки, и</w:t>
      </w:r>
      <w:r>
        <w:rPr>
          <w:rFonts w:ascii="Times New Roman" w:hAnsi="Times New Roman" w:cs="Times New Roman"/>
          <w:sz w:val="28"/>
          <w:szCs w:val="28"/>
        </w:rPr>
        <w:tab/>
        <w:t xml:space="preserve">страница в социальной сети </w:t>
      </w:r>
      <w:r w:rsidRPr="006D26D0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A8D">
        <w:rPr>
          <w:rFonts w:ascii="Times New Roman" w:hAnsi="Times New Roman" w:cs="Times New Roman"/>
          <w:sz w:val="28"/>
          <w:szCs w:val="28"/>
        </w:rPr>
        <w:t xml:space="preserve">Контакте», </w:t>
      </w:r>
      <w:r w:rsidRPr="006D26D0">
        <w:rPr>
          <w:rFonts w:ascii="Times New Roman" w:hAnsi="Times New Roman" w:cs="Times New Roman"/>
          <w:sz w:val="28"/>
          <w:szCs w:val="28"/>
        </w:rPr>
        <w:t>на</w:t>
      </w:r>
      <w:r w:rsidRPr="006D26D0">
        <w:rPr>
          <w:rFonts w:ascii="Times New Roman" w:hAnsi="Times New Roman" w:cs="Times New Roman"/>
          <w:sz w:val="28"/>
          <w:szCs w:val="28"/>
        </w:rPr>
        <w:tab/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размещено видео, должны быть действующими и доступными (открытыми для просмотра) для любого пользователя, в том числе без авторизации в социальной сети 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Контакте», до окончания финального тура федерального этапа Акции.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D26D0">
        <w:rPr>
          <w:rFonts w:ascii="Times New Roman" w:hAnsi="Times New Roman" w:cs="Times New Roman"/>
          <w:sz w:val="28"/>
          <w:szCs w:val="28"/>
        </w:rPr>
        <w:t>Размещение     конкурсных     видеоматериалов     иным     способом     затрудняет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возможность их просмотра и оценки членами жюри отборочного тура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этапа Акции.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Заявки и конкурсные работы, не соответствующие требованиям настоящего положения и инструкциям, размещенным на платформе Акции (с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/неполной информацией об участнике</w:t>
      </w:r>
      <w:r>
        <w:rPr>
          <w:rFonts w:ascii="Times New Roman" w:hAnsi="Times New Roman" w:cs="Times New Roman"/>
          <w:sz w:val="28"/>
          <w:szCs w:val="28"/>
        </w:rPr>
        <w:t xml:space="preserve"> Акции и /или конкурсной работе, </w:t>
      </w:r>
      <w:r w:rsidRPr="006D26D0">
        <w:rPr>
          <w:rFonts w:ascii="Times New Roman" w:hAnsi="Times New Roman" w:cs="Times New Roman"/>
          <w:sz w:val="28"/>
          <w:szCs w:val="28"/>
        </w:rPr>
        <w:t>отсут</w:t>
      </w:r>
      <w:r>
        <w:rPr>
          <w:rFonts w:ascii="Times New Roman" w:hAnsi="Times New Roman" w:cs="Times New Roman"/>
          <w:sz w:val="28"/>
          <w:szCs w:val="28"/>
        </w:rPr>
        <w:t>ствующими /неполными</w:t>
      </w:r>
      <w:r>
        <w:rPr>
          <w:rFonts w:ascii="Times New Roman" w:hAnsi="Times New Roman" w:cs="Times New Roman"/>
          <w:sz w:val="28"/>
          <w:szCs w:val="28"/>
        </w:rPr>
        <w:tab/>
        <w:t xml:space="preserve">конкурсными </w:t>
      </w:r>
      <w:r w:rsidRPr="006D26D0">
        <w:rPr>
          <w:rFonts w:ascii="Times New Roman" w:hAnsi="Times New Roman" w:cs="Times New Roman"/>
          <w:sz w:val="28"/>
          <w:szCs w:val="28"/>
        </w:rPr>
        <w:lastRenderedPageBreak/>
        <w:t>материалами, отсутствующими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6D26D0">
        <w:rPr>
          <w:rFonts w:ascii="Times New Roman" w:hAnsi="Times New Roman" w:cs="Times New Roman"/>
          <w:sz w:val="28"/>
          <w:szCs w:val="28"/>
        </w:rPr>
        <w:t>некорректными ссылками на видеоматериалы), не редактируются и не оцениваются.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Школьный этап.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Акция по номинациям проводится в образовательных организациях различного типа (независимо от организационно-правовой формы и ведомственной принадлежности). Непосредственное проведение школьного этапа Акции и регистрация участников данного этапа возлагаются на организацию-участника. Победители по каждой номинации являются участниками муниципального этапа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7.4.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Муниципальный этап.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Акция по номинациям проводится в муниципальных образованиях. Организационно-техническое сопровождение муниципального этапа Акции осуществляют органы местного самоуправления, осуществляющие управление в сфере образования, или определенный ими муниципальный оператор Акции.</w:t>
      </w:r>
      <w:r w:rsidR="006D26D0">
        <w:rPr>
          <w:rFonts w:ascii="Times New Roman" w:hAnsi="Times New Roman" w:cs="Times New Roman"/>
          <w:sz w:val="28"/>
          <w:szCs w:val="28"/>
        </w:rPr>
        <w:t xml:space="preserve">  </w:t>
      </w:r>
      <w:r w:rsidR="006D26D0" w:rsidRPr="006D26D0">
        <w:rPr>
          <w:rFonts w:ascii="Times New Roman" w:hAnsi="Times New Roman" w:cs="Times New Roman"/>
          <w:sz w:val="28"/>
          <w:szCs w:val="28"/>
        </w:rPr>
        <w:t>Победители по каждой номинации являются участниками регионального этапа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Акции.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A8D">
        <w:rPr>
          <w:rFonts w:ascii="Times New Roman" w:hAnsi="Times New Roman" w:cs="Times New Roman"/>
          <w:sz w:val="28"/>
          <w:szCs w:val="28"/>
        </w:rPr>
        <w:t xml:space="preserve">  </w:t>
      </w:r>
      <w:r w:rsidRPr="006D26D0">
        <w:rPr>
          <w:rFonts w:ascii="Times New Roman" w:hAnsi="Times New Roman" w:cs="Times New Roman"/>
          <w:sz w:val="28"/>
          <w:szCs w:val="28"/>
        </w:rPr>
        <w:t>7.5.</w:t>
      </w:r>
      <w:r w:rsidRPr="006D26D0">
        <w:rPr>
          <w:rFonts w:ascii="Times New Roman" w:hAnsi="Times New Roman" w:cs="Times New Roman"/>
          <w:sz w:val="28"/>
          <w:szCs w:val="28"/>
        </w:rPr>
        <w:tab/>
        <w:t>Региональный этап.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Организационно-техническое сопровождение регионального этапа Акции осуществляет региональный оператор, определенный органом исполнительной власти субъекта Российской Федерации, осуществляющим государственное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управление в сфере образования. Региональный оператор до 31 мая 2023 г. обеспечивает проведение регионального этапа Акции по каждой номинации. Победители (1 место) и призёры (2, 3 место) номинаций регионального этапа являются участниками отборочного (заочного) тура федерального этапа Акции.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26D0">
        <w:rPr>
          <w:rFonts w:ascii="Times New Roman" w:hAnsi="Times New Roman" w:cs="Times New Roman"/>
          <w:sz w:val="28"/>
          <w:szCs w:val="28"/>
        </w:rPr>
        <w:t>Для участия в отборочном (заочном) туре федерального этапа Акции региональный оператор в срок с 1 по 11 июня 2023 г. формирует перечень заявок и конкурсных материалов участников из числа региональных победителей Акции по каждой номинации на платформе Акции https://ya-grajdanin.ru/ в соответствии с инструкцией.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1A8D">
        <w:rPr>
          <w:rFonts w:ascii="Times New Roman" w:hAnsi="Times New Roman" w:cs="Times New Roman"/>
          <w:sz w:val="28"/>
          <w:szCs w:val="28"/>
        </w:rPr>
        <w:t xml:space="preserve">   </w:t>
      </w:r>
      <w:r w:rsidRPr="006D26D0">
        <w:rPr>
          <w:rFonts w:ascii="Times New Roman" w:hAnsi="Times New Roman" w:cs="Times New Roman"/>
          <w:sz w:val="28"/>
          <w:szCs w:val="28"/>
        </w:rPr>
        <w:t>7.6.</w:t>
      </w:r>
      <w:r w:rsidRPr="006D26D0">
        <w:rPr>
          <w:rFonts w:ascii="Times New Roman" w:hAnsi="Times New Roman" w:cs="Times New Roman"/>
          <w:sz w:val="28"/>
          <w:szCs w:val="28"/>
        </w:rPr>
        <w:tab/>
        <w:t>Отборочный (заочный) тур федерального этапа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В период с 12 по 30 июня 2023 г. жюри Акции, в состав которого входят представители образования, культуры, бизнеса, общественных организаций, органов исполнительной власти и местного самоуправления, осуществляет техническую и содержательную экспертизу материалов Акции, поступивших на отборочный (заочный) тур федерального этапа Акции, в соответствии с критериями оценки конкурсных проектов, и определяет состав участников финального тура федерального этапа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В финал Акции </w:t>
      </w:r>
      <w:r w:rsidR="006D26D0" w:rsidRPr="006D26D0">
        <w:rPr>
          <w:rFonts w:ascii="Times New Roman" w:hAnsi="Times New Roman" w:cs="Times New Roman"/>
          <w:sz w:val="28"/>
          <w:szCs w:val="28"/>
        </w:rPr>
        <w:t>выходят проекты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 из общего рейтинга, набравшие наибольшее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количество баллов по итогам экспертизы.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D26D0">
        <w:rPr>
          <w:rFonts w:ascii="Times New Roman" w:hAnsi="Times New Roman" w:cs="Times New Roman"/>
          <w:sz w:val="28"/>
          <w:szCs w:val="28"/>
        </w:rPr>
        <w:t>7.7.</w:t>
      </w:r>
      <w:r w:rsidRPr="006D26D0">
        <w:rPr>
          <w:rFonts w:ascii="Times New Roman" w:hAnsi="Times New Roman" w:cs="Times New Roman"/>
          <w:sz w:val="28"/>
          <w:szCs w:val="28"/>
        </w:rPr>
        <w:tab/>
        <w:t>Финальный тур федерального этапа Акции проводится в формате стратегической сессии, предполагающей объединение участников в произвольные группы, работа которых будет направлена на решение задач, связанных с современными проблемами социального развития. Итог работы групп - представление проектов, разработанных во время проведения стратегической сессии.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 xml:space="preserve">Участники финального тура федерального этапа Акции участвуют в финале Акции очно или дистанционно по решению Федерального оператора в соответствии с методическими рекомендациями Федеральной службы по надзору в сфере защиты прав потребителей и благополучия человека, решением </w:t>
      </w:r>
      <w:proofErr w:type="spellStart"/>
      <w:r w:rsidR="006D26D0" w:rsidRPr="006D26D0">
        <w:rPr>
          <w:rFonts w:ascii="Times New Roman" w:hAnsi="Times New Roman" w:cs="Times New Roman"/>
          <w:sz w:val="28"/>
          <w:szCs w:val="28"/>
        </w:rPr>
        <w:t>Росп</w:t>
      </w:r>
      <w:r w:rsidR="006D26D0">
        <w:rPr>
          <w:rFonts w:ascii="Times New Roman" w:hAnsi="Times New Roman" w:cs="Times New Roman"/>
          <w:sz w:val="28"/>
          <w:szCs w:val="28"/>
        </w:rPr>
        <w:t>отребнадзора</w:t>
      </w:r>
      <w:proofErr w:type="spellEnd"/>
      <w:r w:rsidR="006D26D0" w:rsidRPr="006D26D0">
        <w:rPr>
          <w:rFonts w:ascii="Times New Roman" w:hAnsi="Times New Roman" w:cs="Times New Roman"/>
          <w:sz w:val="28"/>
          <w:szCs w:val="28"/>
        </w:rPr>
        <w:t>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Дистанционное участие в финальном туре федерального этапа Акции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реализовано на платформе Акции https://ya~graidanin.ru/.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1A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7.8.</w:t>
      </w:r>
      <w:r w:rsidRPr="006D26D0">
        <w:rPr>
          <w:rFonts w:ascii="Times New Roman" w:hAnsi="Times New Roman" w:cs="Times New Roman"/>
          <w:sz w:val="28"/>
          <w:szCs w:val="28"/>
        </w:rPr>
        <w:tab/>
        <w:t>В финальном туре федерального этапа Акции жюри определяет победителей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A8D">
        <w:rPr>
          <w:rFonts w:ascii="Times New Roman" w:hAnsi="Times New Roman" w:cs="Times New Roman"/>
          <w:sz w:val="28"/>
          <w:szCs w:val="28"/>
        </w:rPr>
        <w:t>и призеров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8.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Критерии оценки конкурсных проектов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Экспертная оценка конкурсных проектов Акции осуществляется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критериям: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>обоснованность проблемы проекта (обозначение ключевого противоречия между желаемым и действительным, обоснование актуальности проблемы для целевой группы);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>обоснованность выделения целевой группы</w:t>
      </w:r>
      <w:r>
        <w:rPr>
          <w:rFonts w:ascii="Times New Roman" w:hAnsi="Times New Roman" w:cs="Times New Roman"/>
          <w:sz w:val="28"/>
          <w:szCs w:val="28"/>
        </w:rPr>
        <w:t xml:space="preserve"> (целевых групп) проекта и учет </w:t>
      </w:r>
      <w:r w:rsidRPr="006D26D0">
        <w:rPr>
          <w:rFonts w:ascii="Times New Roman" w:hAnsi="Times New Roman" w:cs="Times New Roman"/>
          <w:sz w:val="28"/>
          <w:szCs w:val="28"/>
        </w:rPr>
        <w:t>особенностей данной целевой группы в ходе реализации проекта;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>качество проектного решения (точность и конкретность обозначения цели (целей) и задач проекта, правовых оснований (по необходимости), ожидаемых результатов, обоснованность выбора проектной(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>) идеи(й), способов их реализации, возможных рисков реализации, обоснованность состава команды проекта и партнеров проекта);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>проработанность плана реализации проекта (полнота описания общего плана решения задач проекта, плана продвижения проекта, включая его информационное сопровождение);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>проработанность финансового плана (обоснованность статей расходов с указанием сумм, источников обеспечения расходов с указанием сроков поступления и расходования средств);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 xml:space="preserve">качество реализации проекта (соответствие цели и плана мероприятий ожидаемым результатам, представление реализации проекта в соответствии с планом реализации проекта; анализ полученных результатов, обоснованность </w:t>
      </w:r>
      <w:r w:rsidRPr="006D26D0">
        <w:rPr>
          <w:rFonts w:ascii="Times New Roman" w:hAnsi="Times New Roman" w:cs="Times New Roman"/>
          <w:sz w:val="28"/>
          <w:szCs w:val="28"/>
        </w:rPr>
        <w:lastRenderedPageBreak/>
        <w:t>выводов об эффективности реализации проекта на практике как решении поставленной проблемы, наличие сведений, цифровых следов, подтверждающих результаты и эффекты реализации проекта);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стратегия развития   проекта </w:t>
      </w:r>
      <w:r w:rsidRPr="006D26D0">
        <w:rPr>
          <w:rFonts w:ascii="Times New Roman" w:hAnsi="Times New Roman" w:cs="Times New Roman"/>
          <w:sz w:val="28"/>
          <w:szCs w:val="28"/>
        </w:rPr>
        <w:t>(обоснование   п</w:t>
      </w:r>
      <w:r>
        <w:rPr>
          <w:rFonts w:ascii="Times New Roman" w:hAnsi="Times New Roman" w:cs="Times New Roman"/>
          <w:sz w:val="28"/>
          <w:szCs w:val="28"/>
        </w:rPr>
        <w:t xml:space="preserve">ерспектив   развития   проекта, </w:t>
      </w:r>
      <w:r w:rsidRPr="006D26D0">
        <w:rPr>
          <w:rFonts w:ascii="Times New Roman" w:hAnsi="Times New Roman" w:cs="Times New Roman"/>
          <w:sz w:val="28"/>
          <w:szCs w:val="28"/>
        </w:rPr>
        <w:t>возможностей его масштабирования с указанием возможных способов и ресурсов);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-</w:t>
      </w:r>
      <w:r w:rsidRPr="006D26D0">
        <w:rPr>
          <w:rFonts w:ascii="Times New Roman" w:hAnsi="Times New Roman" w:cs="Times New Roman"/>
          <w:sz w:val="28"/>
          <w:szCs w:val="28"/>
        </w:rPr>
        <w:tab/>
        <w:t xml:space="preserve">качество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видеопрезентации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 xml:space="preserve"> (соблюдение технических требований к качеству презентационных материалов (продолжительность - не более 7 минут, с разрешением не меньше 1024 на 768 пикселей), культура публичной презентации).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D26D0">
        <w:rPr>
          <w:rFonts w:ascii="Times New Roman" w:hAnsi="Times New Roman" w:cs="Times New Roman"/>
          <w:sz w:val="28"/>
          <w:szCs w:val="28"/>
        </w:rPr>
        <w:t>Дополнительно в финальном туре федераль</w:t>
      </w:r>
      <w:r>
        <w:rPr>
          <w:rFonts w:ascii="Times New Roman" w:hAnsi="Times New Roman" w:cs="Times New Roman"/>
          <w:sz w:val="28"/>
          <w:szCs w:val="28"/>
        </w:rPr>
        <w:t xml:space="preserve">ного этапа Акции жюри оценивает </w:t>
      </w:r>
      <w:r w:rsidRPr="006D26D0">
        <w:rPr>
          <w:rFonts w:ascii="Times New Roman" w:hAnsi="Times New Roman" w:cs="Times New Roman"/>
          <w:sz w:val="28"/>
          <w:szCs w:val="28"/>
        </w:rPr>
        <w:t xml:space="preserve">качество ответов на вопросы членов жюри (аргументированность ответов, эрудированность   авторов   </w:t>
      </w:r>
      <w:r w:rsidRPr="006D26D0">
        <w:rPr>
          <w:rFonts w:ascii="Times New Roman" w:hAnsi="Times New Roman" w:cs="Times New Roman"/>
          <w:sz w:val="28"/>
          <w:szCs w:val="28"/>
        </w:rPr>
        <w:t>проекта, культура</w:t>
      </w:r>
      <w:r w:rsidRPr="006D26D0">
        <w:rPr>
          <w:rFonts w:ascii="Times New Roman" w:hAnsi="Times New Roman" w:cs="Times New Roman"/>
          <w:sz w:val="28"/>
          <w:szCs w:val="28"/>
        </w:rPr>
        <w:t xml:space="preserve">   делового   общения   в   соответствии с принципами деловой этики).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>
        <w:rPr>
          <w:rFonts w:ascii="Times New Roman" w:hAnsi="Times New Roman" w:cs="Times New Roman"/>
          <w:sz w:val="28"/>
          <w:szCs w:val="28"/>
        </w:rPr>
        <w:t>баллов по каждому критерию - 5.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9.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Награждение участников Акции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9.1.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Все участники финального тура федерального этапа Акции награждаются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дипломами финалистов Акции.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9.2.</w:t>
      </w:r>
      <w:r>
        <w:rPr>
          <w:rFonts w:ascii="Times New Roman" w:hAnsi="Times New Roman" w:cs="Times New Roman"/>
          <w:sz w:val="28"/>
          <w:szCs w:val="28"/>
        </w:rPr>
        <w:tab/>
        <w:t>Победители и</w:t>
      </w:r>
      <w:r>
        <w:rPr>
          <w:rFonts w:ascii="Times New Roman" w:hAnsi="Times New Roman" w:cs="Times New Roman"/>
          <w:sz w:val="28"/>
          <w:szCs w:val="28"/>
        </w:rPr>
        <w:tab/>
        <w:t>призеры Акции награждаются   дипломами</w:t>
      </w:r>
      <w:r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="006D26D0" w:rsidRPr="006D26D0">
        <w:rPr>
          <w:rFonts w:ascii="Times New Roman" w:hAnsi="Times New Roman" w:cs="Times New Roman"/>
          <w:sz w:val="28"/>
          <w:szCs w:val="28"/>
        </w:rPr>
        <w:t>памятными призами.</w:t>
      </w:r>
    </w:p>
    <w:p w:rsidR="006D26D0" w:rsidRPr="006D26D0" w:rsidRDefault="008D1A8D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D26D0" w:rsidRPr="006D26D0">
        <w:rPr>
          <w:rFonts w:ascii="Times New Roman" w:hAnsi="Times New Roman" w:cs="Times New Roman"/>
          <w:sz w:val="28"/>
          <w:szCs w:val="28"/>
        </w:rPr>
        <w:t>9.3.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По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решению</w:t>
      </w:r>
      <w:r w:rsidR="006D26D0" w:rsidRPr="006D26D0">
        <w:rPr>
          <w:rFonts w:ascii="Times New Roman" w:hAnsi="Times New Roman" w:cs="Times New Roman"/>
          <w:sz w:val="28"/>
          <w:szCs w:val="28"/>
        </w:rPr>
        <w:tab/>
        <w:t>жюри</w:t>
      </w:r>
      <w:r w:rsidR="006D26D0">
        <w:rPr>
          <w:rFonts w:ascii="Times New Roman" w:hAnsi="Times New Roman" w:cs="Times New Roman"/>
          <w:sz w:val="28"/>
          <w:szCs w:val="28"/>
        </w:rPr>
        <w:t xml:space="preserve"> </w:t>
      </w:r>
      <w:r w:rsidR="006D26D0" w:rsidRPr="006D26D0">
        <w:rPr>
          <w:rFonts w:ascii="Times New Roman" w:hAnsi="Times New Roman" w:cs="Times New Roman"/>
          <w:sz w:val="28"/>
          <w:szCs w:val="28"/>
        </w:rPr>
        <w:t>финали</w:t>
      </w:r>
      <w:r w:rsidR="006D26D0">
        <w:rPr>
          <w:rFonts w:ascii="Times New Roman" w:hAnsi="Times New Roman" w:cs="Times New Roman"/>
          <w:sz w:val="28"/>
          <w:szCs w:val="28"/>
        </w:rPr>
        <w:t xml:space="preserve">стам могут быть вручены дипломы </w:t>
      </w:r>
      <w:r w:rsidR="006D26D0" w:rsidRPr="006D26D0">
        <w:rPr>
          <w:rFonts w:ascii="Times New Roman" w:hAnsi="Times New Roman" w:cs="Times New Roman"/>
          <w:sz w:val="28"/>
          <w:szCs w:val="28"/>
        </w:rPr>
        <w:t>за специальные номинации Акции.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Default="006D26D0" w:rsidP="006D26D0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Приложение</w:t>
      </w:r>
    </w:p>
    <w:p w:rsidR="008D1A8D" w:rsidRPr="006D26D0" w:rsidRDefault="008D1A8D" w:rsidP="006D26D0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D26D0" w:rsidRPr="006D26D0" w:rsidRDefault="006D26D0" w:rsidP="006D26D0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к Положению о</w:t>
      </w:r>
    </w:p>
    <w:p w:rsidR="006D26D0" w:rsidRPr="006D26D0" w:rsidRDefault="006D26D0" w:rsidP="006D26D0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Всероссийской акции</w:t>
      </w:r>
    </w:p>
    <w:p w:rsidR="006D26D0" w:rsidRPr="006D26D0" w:rsidRDefault="006D26D0" w:rsidP="006D26D0">
      <w:pPr>
        <w:spacing w:after="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«Я - гражданин России»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26D0">
        <w:rPr>
          <w:rFonts w:ascii="Times New Roman" w:hAnsi="Times New Roman" w:cs="Times New Roman"/>
          <w:sz w:val="28"/>
          <w:szCs w:val="28"/>
        </w:rPr>
        <w:t>Требования к предоставлению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на отборочный (заочны</w:t>
      </w:r>
      <w:r>
        <w:rPr>
          <w:rFonts w:ascii="Times New Roman" w:hAnsi="Times New Roman" w:cs="Times New Roman"/>
          <w:sz w:val="28"/>
          <w:szCs w:val="28"/>
        </w:rPr>
        <w:t>й) тур федерального этапа Акции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D26D0">
        <w:rPr>
          <w:rFonts w:ascii="Times New Roman" w:hAnsi="Times New Roman" w:cs="Times New Roman"/>
          <w:sz w:val="28"/>
          <w:szCs w:val="28"/>
        </w:rPr>
        <w:t>Проект участника Всероссийской акции «Я - гражданин России» (персональный или коллективный) - это продукт (реализованный результат) самостоятельной гражданской инициативы обучающихся, социально значимой для развития гражданского общества. При разработке и реализации проекта участники могут использовать различные методы проектирования, информационные источники, материалы и документы. На конкурс предоставляется описание содержания проекта, этапов, результатов и эффектов реализации проекта.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D26D0">
        <w:rPr>
          <w:rFonts w:ascii="Times New Roman" w:hAnsi="Times New Roman" w:cs="Times New Roman"/>
          <w:sz w:val="28"/>
          <w:szCs w:val="28"/>
        </w:rPr>
        <w:t>Оформление   содержания   и   результатов   проекта   осуществляется   в  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обязател</w:t>
      </w:r>
      <w:r>
        <w:rPr>
          <w:rFonts w:ascii="Times New Roman" w:hAnsi="Times New Roman" w:cs="Times New Roman"/>
          <w:sz w:val="28"/>
          <w:szCs w:val="28"/>
        </w:rPr>
        <w:t xml:space="preserve">ьных формах: паспорт проекта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(выступление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6D0">
        <w:rPr>
          <w:rFonts w:ascii="Times New Roman" w:hAnsi="Times New Roman" w:cs="Times New Roman"/>
          <w:sz w:val="28"/>
          <w:szCs w:val="28"/>
        </w:rPr>
        <w:t>участников проекта).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1.</w:t>
      </w:r>
      <w:r w:rsidRPr="006D26D0">
        <w:rPr>
          <w:rFonts w:ascii="Times New Roman" w:hAnsi="Times New Roman" w:cs="Times New Roman"/>
          <w:sz w:val="28"/>
          <w:szCs w:val="28"/>
        </w:rPr>
        <w:tab/>
        <w:t>Паспорт проекта - обобщенная краткая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информация по основным целевым </w:t>
      </w:r>
      <w:r w:rsidRPr="006D26D0">
        <w:rPr>
          <w:rFonts w:ascii="Times New Roman" w:hAnsi="Times New Roman" w:cs="Times New Roman"/>
          <w:sz w:val="28"/>
          <w:szCs w:val="28"/>
        </w:rPr>
        <w:t>показателям и индикаторам (критериям оценки) конкурсного проекта.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26D0">
        <w:rPr>
          <w:rFonts w:ascii="Times New Roman" w:hAnsi="Times New Roman" w:cs="Times New Roman"/>
          <w:sz w:val="28"/>
          <w:szCs w:val="28"/>
        </w:rPr>
        <w:t xml:space="preserve">Требования к паспорту проекта - не более 4 листов формата А4, межстрочный интервал - 1,5, шрифт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>, размер шрифта - 14, объем приложений не ограничен.</w:t>
      </w:r>
    </w:p>
    <w:p w:rsidR="006D26D0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>2.</w:t>
      </w:r>
      <w:r w:rsidRPr="006D26D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 xml:space="preserve"> выступления участников проекта - видеозапись публичного представления проекта с обозначением ключевых сведений о проекте в соответствии с критериями оценки проекта. Допускается использование мультимедийных эффектов.</w:t>
      </w:r>
    </w:p>
    <w:p w:rsidR="00E32419" w:rsidRPr="006D26D0" w:rsidRDefault="006D26D0" w:rsidP="006D26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6D0">
        <w:rPr>
          <w:rFonts w:ascii="Times New Roman" w:hAnsi="Times New Roman" w:cs="Times New Roman"/>
          <w:sz w:val="28"/>
          <w:szCs w:val="28"/>
        </w:rPr>
        <w:t xml:space="preserve">Требования к продолжительности </w:t>
      </w:r>
      <w:proofErr w:type="spellStart"/>
      <w:r w:rsidRPr="006D26D0">
        <w:rPr>
          <w:rFonts w:ascii="Times New Roman" w:hAnsi="Times New Roman" w:cs="Times New Roman"/>
          <w:sz w:val="28"/>
          <w:szCs w:val="28"/>
        </w:rPr>
        <w:t>видеопрезентации</w:t>
      </w:r>
      <w:proofErr w:type="spellEnd"/>
      <w:r w:rsidRPr="006D26D0">
        <w:rPr>
          <w:rFonts w:ascii="Times New Roman" w:hAnsi="Times New Roman" w:cs="Times New Roman"/>
          <w:sz w:val="28"/>
          <w:szCs w:val="28"/>
        </w:rPr>
        <w:t xml:space="preserve"> проекта - не более 7 минут.</w:t>
      </w:r>
    </w:p>
    <w:sectPr w:rsidR="00E32419" w:rsidRPr="006D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B61A8"/>
    <w:multiLevelType w:val="hybridMultilevel"/>
    <w:tmpl w:val="8214BB3C"/>
    <w:lvl w:ilvl="0" w:tplc="5BD67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D0"/>
    <w:rsid w:val="003B6CB3"/>
    <w:rsid w:val="006D26D0"/>
    <w:rsid w:val="008D1A8D"/>
    <w:rsid w:val="00E3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630E6-626D-4EAF-AD8F-28289939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2023-04-11T03:40:00Z</dcterms:created>
  <dcterms:modified xsi:type="dcterms:W3CDTF">2023-04-11T04:11:00Z</dcterms:modified>
</cp:coreProperties>
</file>