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94B" w:rsidRPr="00686CC4" w:rsidRDefault="00B918D9" w:rsidP="00686C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Bookman Old Style" w:eastAsia="Times New Roman" w:hAnsi="Bookman Old Style" w:cs="Times New Roman"/>
          <w:sz w:val="20"/>
          <w:szCs w:val="20"/>
          <w:lang w:eastAsia="ru-RU"/>
        </w:rPr>
        <w:t xml:space="preserve"> </w:t>
      </w:r>
      <w:bookmarkStart w:id="0" w:name="_GoBack"/>
      <w:bookmarkEnd w:id="0"/>
    </w:p>
    <w:p w:rsidR="00686CC4" w:rsidRPr="00C26996" w:rsidRDefault="00686CC4" w:rsidP="00686CC4">
      <w:pPr>
        <w:framePr w:w="8310" w:h="11016" w:hRule="exact" w:wrap="around" w:vAnchor="page" w:hAnchor="page" w:x="2024" w:y="3226"/>
        <w:widowControl w:val="0"/>
        <w:tabs>
          <w:tab w:val="right" w:leader="underscore" w:pos="7930"/>
          <w:tab w:val="right" w:pos="8086"/>
        </w:tabs>
        <w:spacing w:after="0" w:line="238" w:lineRule="exact"/>
        <w:ind w:left="5600" w:right="340" w:firstLine="960"/>
        <w:jc w:val="both"/>
        <w:rPr>
          <w:rFonts w:ascii="Franklin Gothic Heavy" w:eastAsia="Franklin Gothic Heavy" w:hAnsi="Franklin Gothic Heavy" w:cs="Franklin Gothic Heavy"/>
          <w:i/>
          <w:iCs/>
          <w:color w:val="000000"/>
          <w:spacing w:val="10"/>
          <w:sz w:val="24"/>
          <w:szCs w:val="24"/>
          <w:lang w:bidi="en-US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19"/>
          <w:szCs w:val="19"/>
          <w:lang w:eastAsia="ru-RU" w:bidi="ru-RU"/>
        </w:rPr>
        <w:t xml:space="preserve">Приложение № 1 к приказу </w:t>
      </w:r>
      <w:proofErr w:type="spellStart"/>
      <w:r w:rsidRPr="00C26996">
        <w:rPr>
          <w:rFonts w:ascii="Times New Roman" w:eastAsia="Times New Roman" w:hAnsi="Times New Roman" w:cs="Times New Roman"/>
          <w:color w:val="000000"/>
          <w:spacing w:val="4"/>
          <w:sz w:val="19"/>
          <w:szCs w:val="19"/>
          <w:lang w:eastAsia="ru-RU" w:bidi="ru-RU"/>
        </w:rPr>
        <w:t>Минобрнауки</w:t>
      </w:r>
      <w:proofErr w:type="spellEnd"/>
      <w:r w:rsidRPr="00C26996">
        <w:rPr>
          <w:rFonts w:ascii="Times New Roman" w:eastAsia="Times New Roman" w:hAnsi="Times New Roman" w:cs="Times New Roman"/>
          <w:color w:val="000000"/>
          <w:spacing w:val="4"/>
          <w:sz w:val="19"/>
          <w:szCs w:val="19"/>
          <w:lang w:eastAsia="ru-RU" w:bidi="ru-RU"/>
        </w:rPr>
        <w:t xml:space="preserve"> </w:t>
      </w:r>
    </w:p>
    <w:p w:rsidR="00686CC4" w:rsidRDefault="00686CC4" w:rsidP="00686CC4">
      <w:pPr>
        <w:framePr w:w="8310" w:h="11016" w:hRule="exact" w:wrap="around" w:vAnchor="page" w:hAnchor="page" w:x="2024" w:y="3226"/>
        <w:widowControl w:val="0"/>
        <w:spacing w:after="243" w:line="319" w:lineRule="exact"/>
        <w:rPr>
          <w:rFonts w:ascii="Times New Roman" w:eastAsia="Times New Roman" w:hAnsi="Times New Roman" w:cs="Times New Roman"/>
          <w:b/>
          <w:bCs/>
          <w:color w:val="000000"/>
          <w:spacing w:val="71"/>
          <w:sz w:val="21"/>
          <w:szCs w:val="21"/>
          <w:lang w:eastAsia="ru-RU" w:bidi="ru-RU"/>
        </w:rPr>
      </w:pPr>
    </w:p>
    <w:p w:rsidR="00C26996" w:rsidRPr="00C26996" w:rsidRDefault="00C26996" w:rsidP="00686CC4">
      <w:pPr>
        <w:framePr w:w="8310" w:h="11016" w:hRule="exact" w:wrap="around" w:vAnchor="page" w:hAnchor="page" w:x="2024" w:y="3226"/>
        <w:widowControl w:val="0"/>
        <w:spacing w:after="243" w:line="319" w:lineRule="exact"/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b/>
          <w:bCs/>
          <w:color w:val="000000"/>
          <w:spacing w:val="71"/>
          <w:sz w:val="21"/>
          <w:szCs w:val="21"/>
          <w:lang w:eastAsia="ru-RU" w:bidi="ru-RU"/>
        </w:rPr>
        <w:t xml:space="preserve">ПОЛОЖЕНИЕ </w:t>
      </w:r>
      <w:r w:rsidRPr="00C26996"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  <w:t>о республиканском конкурсе на лучший видеоролик по профилактике несчастных случаев с участием несовершеннолетних</w:t>
      </w:r>
    </w:p>
    <w:p w:rsidR="00C26996" w:rsidRPr="00C26996" w:rsidRDefault="00C26996" w:rsidP="00C26996">
      <w:pPr>
        <w:framePr w:w="8310" w:h="11016" w:hRule="exact" w:wrap="around" w:vAnchor="page" w:hAnchor="page" w:x="2024" w:y="3226"/>
        <w:widowControl w:val="0"/>
        <w:spacing w:after="0" w:line="316" w:lineRule="exact"/>
        <w:ind w:left="240"/>
        <w:jc w:val="center"/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1. </w:t>
      </w:r>
      <w:r w:rsidRPr="00C26996"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  <w:t>Общие положения</w:t>
      </w:r>
    </w:p>
    <w:p w:rsidR="00C26996" w:rsidRPr="00C26996" w:rsidRDefault="00C26996" w:rsidP="00C26996">
      <w:pPr>
        <w:framePr w:w="8310" w:h="11016" w:hRule="exact" w:wrap="around" w:vAnchor="page" w:hAnchor="page" w:x="2024" w:y="3226"/>
        <w:widowControl w:val="0"/>
        <w:numPr>
          <w:ilvl w:val="0"/>
          <w:numId w:val="16"/>
        </w:numPr>
        <w:spacing w:after="0" w:line="316" w:lineRule="exact"/>
        <w:ind w:right="34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Настоящее положение определяет порядок организации и проведения конкурса на лучший видеоролик по профилактике несчастных случаев с участием несовершеннолетних среди учащихся общеобразовательных организаций и организаций среднего профессионального образования Республики Дагестан.</w:t>
      </w:r>
    </w:p>
    <w:p w:rsidR="00C26996" w:rsidRPr="00C26996" w:rsidRDefault="00C26996" w:rsidP="00C26996">
      <w:pPr>
        <w:framePr w:w="8310" w:h="11016" w:hRule="exact" w:wrap="around" w:vAnchor="page" w:hAnchor="page" w:x="2024" w:y="3226"/>
        <w:widowControl w:val="0"/>
        <w:numPr>
          <w:ilvl w:val="0"/>
          <w:numId w:val="16"/>
        </w:numPr>
        <w:spacing w:after="234" w:line="316" w:lineRule="exact"/>
        <w:ind w:right="34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Организаторами Конкурса выступают Министерство образования и науки Республики Дагестан, государственное бюджетное учреждение дополнительного профессионального образования Республики Дагестан «Дагестанский институт развития образования» (далее - ГБУ ДПО РД «ДИРО») и Прокуратура Республики Дагестан.</w:t>
      </w:r>
    </w:p>
    <w:p w:rsidR="00C26996" w:rsidRPr="00C26996" w:rsidRDefault="00C26996" w:rsidP="00C26996">
      <w:pPr>
        <w:framePr w:w="8310" w:h="11016" w:hRule="exact" w:wrap="around" w:vAnchor="page" w:hAnchor="page" w:x="2024" w:y="3226"/>
        <w:widowControl w:val="0"/>
        <w:numPr>
          <w:ilvl w:val="0"/>
          <w:numId w:val="15"/>
        </w:numPr>
        <w:tabs>
          <w:tab w:val="left" w:pos="2895"/>
        </w:tabs>
        <w:spacing w:after="0" w:line="323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  <w:t>Цели и задачи Конкурса</w:t>
      </w:r>
    </w:p>
    <w:p w:rsidR="00C26996" w:rsidRPr="00C26996" w:rsidRDefault="00C26996" w:rsidP="00C26996">
      <w:pPr>
        <w:framePr w:w="8310" w:h="11016" w:hRule="exact" w:wrap="around" w:vAnchor="page" w:hAnchor="page" w:x="2024" w:y="3226"/>
        <w:widowControl w:val="0"/>
        <w:numPr>
          <w:ilvl w:val="1"/>
          <w:numId w:val="15"/>
        </w:numPr>
        <w:spacing w:after="0" w:line="323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Цели Конкурса:</w:t>
      </w:r>
    </w:p>
    <w:p w:rsidR="00C26996" w:rsidRPr="00C26996" w:rsidRDefault="00C26996" w:rsidP="00C26996">
      <w:pPr>
        <w:framePr w:w="8310" w:h="11016" w:hRule="exact" w:wrap="around" w:vAnchor="page" w:hAnchor="page" w:x="2024" w:y="3226"/>
        <w:widowControl w:val="0"/>
        <w:numPr>
          <w:ilvl w:val="0"/>
          <w:numId w:val="17"/>
        </w:numPr>
        <w:spacing w:after="0" w:line="323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повышение безопасности несовершеннолетних;</w:t>
      </w:r>
    </w:p>
    <w:p w:rsidR="00C26996" w:rsidRPr="00C26996" w:rsidRDefault="00C26996" w:rsidP="00C26996">
      <w:pPr>
        <w:framePr w:w="8310" w:h="11016" w:hRule="exact" w:wrap="around" w:vAnchor="page" w:hAnchor="page" w:x="2024" w:y="3226"/>
        <w:widowControl w:val="0"/>
        <w:numPr>
          <w:ilvl w:val="0"/>
          <w:numId w:val="17"/>
        </w:numPr>
        <w:spacing w:after="0" w:line="323" w:lineRule="exact"/>
        <w:ind w:right="34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профилактика и предупреждение несчастных случаев с участием несовершеннолетних;</w:t>
      </w:r>
    </w:p>
    <w:p w:rsidR="00C26996" w:rsidRPr="00C26996" w:rsidRDefault="00C26996" w:rsidP="00C26996">
      <w:pPr>
        <w:framePr w:w="8310" w:h="11016" w:hRule="exact" w:wrap="around" w:vAnchor="page" w:hAnchor="page" w:x="2024" w:y="3226"/>
        <w:widowControl w:val="0"/>
        <w:numPr>
          <w:ilvl w:val="0"/>
          <w:numId w:val="17"/>
        </w:numPr>
        <w:spacing w:after="0" w:line="323" w:lineRule="exact"/>
        <w:ind w:right="34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формирование общественного сознания и гражданской позиции подрастающего поколения в области безопасного поведения.</w:t>
      </w:r>
    </w:p>
    <w:p w:rsidR="00C26996" w:rsidRPr="00C26996" w:rsidRDefault="00C26996" w:rsidP="00C26996">
      <w:pPr>
        <w:framePr w:w="8310" w:h="11016" w:hRule="exact" w:wrap="around" w:vAnchor="page" w:hAnchor="page" w:x="2024" w:y="3226"/>
        <w:widowControl w:val="0"/>
        <w:numPr>
          <w:ilvl w:val="1"/>
          <w:numId w:val="15"/>
        </w:numPr>
        <w:spacing w:after="0" w:line="323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Задачи Конкурса:</w:t>
      </w:r>
    </w:p>
    <w:p w:rsidR="00C26996" w:rsidRPr="00C26996" w:rsidRDefault="00C26996" w:rsidP="00C26996">
      <w:pPr>
        <w:framePr w:w="8310" w:h="11016" w:hRule="exact" w:wrap="around" w:vAnchor="page" w:hAnchor="page" w:x="2024" w:y="3226"/>
        <w:widowControl w:val="0"/>
        <w:numPr>
          <w:ilvl w:val="0"/>
          <w:numId w:val="17"/>
        </w:numPr>
        <w:spacing w:after="0" w:line="323" w:lineRule="exact"/>
        <w:ind w:right="34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внедрение комплекса профилактических мероприятий, направленных на предотвращение несчастных случаев и детского травматизма;</w:t>
      </w:r>
    </w:p>
    <w:p w:rsidR="00C26996" w:rsidRPr="00C26996" w:rsidRDefault="00C26996" w:rsidP="00C26996">
      <w:pPr>
        <w:framePr w:w="8310" w:h="11016" w:hRule="exact" w:wrap="around" w:vAnchor="page" w:hAnchor="page" w:x="2024" w:y="3226"/>
        <w:widowControl w:val="0"/>
        <w:numPr>
          <w:ilvl w:val="0"/>
          <w:numId w:val="17"/>
        </w:numPr>
        <w:spacing w:after="0" w:line="323" w:lineRule="exact"/>
        <w:ind w:right="34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актуализация и развитие представлений обучающихся о безопасности жизнедеятельности;</w:t>
      </w:r>
    </w:p>
    <w:p w:rsidR="00C26996" w:rsidRPr="00C26996" w:rsidRDefault="00C26996" w:rsidP="00C26996">
      <w:pPr>
        <w:framePr w:w="8310" w:h="11016" w:hRule="exact" w:wrap="around" w:vAnchor="page" w:hAnchor="page" w:x="2024" w:y="3226"/>
        <w:widowControl w:val="0"/>
        <w:numPr>
          <w:ilvl w:val="0"/>
          <w:numId w:val="17"/>
        </w:numPr>
        <w:spacing w:after="0" w:line="323" w:lineRule="exact"/>
        <w:ind w:right="34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повышение профессиональных компетенций педагогов в области профилактики несчастных случаев и детского травматизма;</w:t>
      </w:r>
    </w:p>
    <w:p w:rsidR="00C26996" w:rsidRPr="00C26996" w:rsidRDefault="00C26996" w:rsidP="00C26996">
      <w:pPr>
        <w:framePr w:w="8310" w:h="11016" w:hRule="exact" w:wrap="around" w:vAnchor="page" w:hAnchor="page" w:x="2024" w:y="3226"/>
        <w:widowControl w:val="0"/>
        <w:numPr>
          <w:ilvl w:val="0"/>
          <w:numId w:val="17"/>
        </w:numPr>
        <w:spacing w:after="0" w:line="323" w:lineRule="exact"/>
        <w:ind w:right="34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повышение психолого-педагогических компетенций родителей (законных представителей) по вопросам безопасности несовершеннолетних обучающихся;</w:t>
      </w:r>
    </w:p>
    <w:p w:rsidR="00C26996" w:rsidRPr="00686CC4" w:rsidRDefault="00C26996" w:rsidP="00686CC4">
      <w:pPr>
        <w:framePr w:w="8310" w:h="11016" w:hRule="exact" w:wrap="around" w:vAnchor="page" w:hAnchor="page" w:x="2024" w:y="3226"/>
        <w:widowControl w:val="0"/>
        <w:numPr>
          <w:ilvl w:val="0"/>
          <w:numId w:val="17"/>
        </w:numPr>
        <w:spacing w:after="0" w:line="323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sectPr w:rsidR="00C26996" w:rsidRPr="00686CC4" w:rsidSect="00751326">
          <w:pgSz w:w="11909" w:h="16838"/>
          <w:pgMar w:top="709" w:right="994" w:bottom="568" w:left="1134" w:header="0" w:footer="3" w:gutter="0"/>
          <w:cols w:space="720"/>
          <w:noEndnote/>
          <w:docGrid w:linePitch="360"/>
        </w:sect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развитие у обучающихся умений и навыков безопасного поведения;</w:t>
      </w:r>
    </w:p>
    <w:p w:rsidR="00C26996" w:rsidRPr="00C26996" w:rsidRDefault="00C26996" w:rsidP="00C26996">
      <w:pPr>
        <w:framePr w:wrap="around" w:vAnchor="page" w:hAnchor="page" w:x="5541" w:y="1300"/>
        <w:widowControl w:val="0"/>
        <w:spacing w:after="0" w:line="210" w:lineRule="exact"/>
        <w:ind w:left="40"/>
        <w:rPr>
          <w:rFonts w:ascii="CordiaUPC" w:eastAsia="CordiaUPC" w:hAnsi="CordiaUPC" w:cs="CordiaUPC"/>
          <w:color w:val="000000"/>
          <w:sz w:val="21"/>
          <w:szCs w:val="21"/>
          <w:lang w:eastAsia="ru-RU" w:bidi="ru-RU"/>
        </w:rPr>
      </w:pPr>
      <w:r w:rsidRPr="00C26996">
        <w:rPr>
          <w:rFonts w:ascii="CordiaUPC" w:eastAsia="CordiaUPC" w:hAnsi="CordiaUPC" w:cs="CordiaUPC"/>
          <w:color w:val="000000"/>
          <w:sz w:val="21"/>
          <w:szCs w:val="21"/>
          <w:lang w:eastAsia="ru-RU" w:bidi="ru-RU"/>
        </w:rPr>
        <w:lastRenderedPageBreak/>
        <w:t>2</w:t>
      </w:r>
    </w:p>
    <w:p w:rsidR="00C26996" w:rsidRPr="00C26996" w:rsidRDefault="00C26996" w:rsidP="00C26996">
      <w:pPr>
        <w:framePr w:w="8211" w:h="12526" w:hRule="exact" w:wrap="around" w:vAnchor="page" w:hAnchor="page" w:x="1626" w:y="1684"/>
        <w:widowControl w:val="0"/>
        <w:numPr>
          <w:ilvl w:val="0"/>
          <w:numId w:val="17"/>
        </w:numPr>
        <w:spacing w:after="0" w:line="323" w:lineRule="exact"/>
        <w:ind w:right="32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развитие мотивации к соблюдению правил безопасного поведения всех субъектов образовательных отношений.</w:t>
      </w:r>
    </w:p>
    <w:p w:rsidR="00C26996" w:rsidRPr="00C26996" w:rsidRDefault="00C26996" w:rsidP="00C26996">
      <w:pPr>
        <w:framePr w:w="8211" w:h="12526" w:hRule="exact" w:wrap="around" w:vAnchor="page" w:hAnchor="page" w:x="1626" w:y="1684"/>
        <w:widowControl w:val="0"/>
        <w:numPr>
          <w:ilvl w:val="0"/>
          <w:numId w:val="15"/>
        </w:numPr>
        <w:spacing w:after="0" w:line="323" w:lineRule="exact"/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  <w:t xml:space="preserve"> Участники Конкурса</w:t>
      </w:r>
    </w:p>
    <w:p w:rsidR="00C26996" w:rsidRPr="00C26996" w:rsidRDefault="00C26996" w:rsidP="00C26996">
      <w:pPr>
        <w:framePr w:w="8211" w:h="12526" w:hRule="exact" w:wrap="around" w:vAnchor="page" w:hAnchor="page" w:x="1626" w:y="1684"/>
        <w:widowControl w:val="0"/>
        <w:numPr>
          <w:ilvl w:val="1"/>
          <w:numId w:val="15"/>
        </w:numPr>
        <w:spacing w:after="240" w:line="323" w:lineRule="exact"/>
        <w:ind w:right="32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Участниками Конкурса могут быть обучающиеся 7-11 классов общеобразовательных организаций Республики Дагестан и студенты образовательных организаций среднего профессионального образования.</w:t>
      </w:r>
    </w:p>
    <w:p w:rsidR="00C26996" w:rsidRPr="00C26996" w:rsidRDefault="00C26996" w:rsidP="00C26996">
      <w:pPr>
        <w:framePr w:w="8211" w:h="12526" w:hRule="exact" w:wrap="around" w:vAnchor="page" w:hAnchor="page" w:x="1626" w:y="1684"/>
        <w:widowControl w:val="0"/>
        <w:numPr>
          <w:ilvl w:val="0"/>
          <w:numId w:val="15"/>
        </w:numPr>
        <w:spacing w:after="0" w:line="323" w:lineRule="exact"/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  <w:t xml:space="preserve"> Номинации Конкурса</w:t>
      </w:r>
    </w:p>
    <w:p w:rsidR="00C26996" w:rsidRPr="00C26996" w:rsidRDefault="00C26996" w:rsidP="00C26996">
      <w:pPr>
        <w:framePr w:w="8211" w:h="12526" w:hRule="exact" w:wrap="around" w:vAnchor="page" w:hAnchor="page" w:x="1626" w:y="1684"/>
        <w:widowControl w:val="0"/>
        <w:numPr>
          <w:ilvl w:val="1"/>
          <w:numId w:val="15"/>
        </w:numPr>
        <w:spacing w:after="0" w:line="323" w:lineRule="exact"/>
        <w:ind w:right="32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Номинации установлены в соответствии с основными задачами и условиями участия в Конкурсе.</w:t>
      </w:r>
    </w:p>
    <w:p w:rsidR="00C26996" w:rsidRPr="00C26996" w:rsidRDefault="00C26996" w:rsidP="00C26996">
      <w:pPr>
        <w:framePr w:w="8211" w:h="12526" w:hRule="exact" w:wrap="around" w:vAnchor="page" w:hAnchor="page" w:x="1626" w:y="1684"/>
        <w:widowControl w:val="0"/>
        <w:numPr>
          <w:ilvl w:val="1"/>
          <w:numId w:val="15"/>
        </w:numPr>
        <w:spacing w:after="0" w:line="323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Конкурс проводится по следующим номинациям:</w:t>
      </w:r>
    </w:p>
    <w:p w:rsidR="00C26996" w:rsidRPr="00C26996" w:rsidRDefault="00C26996" w:rsidP="00C26996">
      <w:pPr>
        <w:framePr w:w="8211" w:h="12526" w:hRule="exact" w:wrap="around" w:vAnchor="page" w:hAnchor="page" w:x="1626" w:y="1684"/>
        <w:widowControl w:val="0"/>
        <w:spacing w:after="0" w:line="316" w:lineRule="exact"/>
        <w:ind w:left="20" w:right="320" w:firstLine="62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а) «Профилактика </w:t>
      </w:r>
      <w:proofErr w:type="spellStart"/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>травмирования</w:t>
      </w:r>
      <w:proofErr w:type="spellEnd"/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и гибели детей в результате падения из окон»;</w:t>
      </w:r>
    </w:p>
    <w:p w:rsidR="00C26996" w:rsidRPr="00C26996" w:rsidRDefault="00C26996" w:rsidP="00C26996">
      <w:pPr>
        <w:framePr w:w="8211" w:h="12526" w:hRule="exact" w:wrap="around" w:vAnchor="page" w:hAnchor="page" w:x="1626" w:y="1684"/>
        <w:widowControl w:val="0"/>
        <w:spacing w:after="0" w:line="316" w:lineRule="exact"/>
        <w:ind w:left="20" w:firstLine="62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>б) «Профилактика гибели детей на водных объектах».</w:t>
      </w:r>
    </w:p>
    <w:p w:rsidR="00C26996" w:rsidRPr="00C26996" w:rsidRDefault="00C26996" w:rsidP="00C26996">
      <w:pPr>
        <w:framePr w:w="8211" w:h="12526" w:hRule="exact" w:wrap="around" w:vAnchor="page" w:hAnchor="page" w:x="1626" w:y="1684"/>
        <w:widowControl w:val="0"/>
        <w:spacing w:after="0" w:line="316" w:lineRule="exact"/>
        <w:ind w:left="20" w:firstLine="62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>в) «Профилактика наркомании среди несовершеннолетних»;</w:t>
      </w:r>
    </w:p>
    <w:p w:rsidR="00C26996" w:rsidRPr="00C26996" w:rsidRDefault="00C26996" w:rsidP="00C26996">
      <w:pPr>
        <w:framePr w:w="8211" w:h="12526" w:hRule="exact" w:wrap="around" w:vAnchor="page" w:hAnchor="page" w:x="1626" w:y="1684"/>
        <w:widowControl w:val="0"/>
        <w:spacing w:after="0" w:line="316" w:lineRule="exact"/>
        <w:ind w:left="20" w:right="320" w:firstLine="62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>г) «Профилактика бесконтрольного использования ребенком сети Интернет»;</w:t>
      </w:r>
    </w:p>
    <w:p w:rsidR="00C26996" w:rsidRPr="00C26996" w:rsidRDefault="00C26996" w:rsidP="00C26996">
      <w:pPr>
        <w:framePr w:w="8211" w:h="12526" w:hRule="exact" w:wrap="around" w:vAnchor="page" w:hAnchor="page" w:x="1626" w:y="1684"/>
        <w:widowControl w:val="0"/>
        <w:spacing w:after="0" w:line="316" w:lineRule="exact"/>
        <w:ind w:left="20" w:right="320" w:firstLine="62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>д) «Профилактика дорожно-транспортных происшествий с участием детей».</w:t>
      </w:r>
    </w:p>
    <w:p w:rsidR="00C26996" w:rsidRPr="00C26996" w:rsidRDefault="00C26996" w:rsidP="00C26996">
      <w:pPr>
        <w:framePr w:w="8211" w:h="12526" w:hRule="exact" w:wrap="around" w:vAnchor="page" w:hAnchor="page" w:x="1626" w:y="1684"/>
        <w:widowControl w:val="0"/>
        <w:numPr>
          <w:ilvl w:val="1"/>
          <w:numId w:val="15"/>
        </w:numPr>
        <w:spacing w:after="325" w:line="316" w:lineRule="exact"/>
        <w:ind w:right="32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Каждый участник имеет право участвовать только в одной номинации. От участника </w:t>
      </w:r>
      <w:proofErr w:type="gramStart"/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>принимается не более одной</w:t>
      </w:r>
      <w:proofErr w:type="gramEnd"/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конкурсной работы.</w:t>
      </w:r>
    </w:p>
    <w:p w:rsidR="00C26996" w:rsidRPr="00C26996" w:rsidRDefault="00C26996" w:rsidP="00C26996">
      <w:pPr>
        <w:framePr w:w="8211" w:h="12526" w:hRule="exact" w:wrap="around" w:vAnchor="page" w:hAnchor="page" w:x="1626" w:y="1684"/>
        <w:widowControl w:val="0"/>
        <w:numPr>
          <w:ilvl w:val="0"/>
          <w:numId w:val="15"/>
        </w:numPr>
        <w:spacing w:after="1" w:line="210" w:lineRule="exact"/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  <w:t xml:space="preserve"> Сроки проведения Конкурса</w:t>
      </w:r>
    </w:p>
    <w:p w:rsidR="00C26996" w:rsidRPr="00C26996" w:rsidRDefault="00C26996" w:rsidP="00C26996">
      <w:pPr>
        <w:framePr w:w="8211" w:h="12526" w:hRule="exact" w:wrap="around" w:vAnchor="page" w:hAnchor="page" w:x="1626" w:y="1684"/>
        <w:widowControl w:val="0"/>
        <w:numPr>
          <w:ilvl w:val="1"/>
          <w:numId w:val="15"/>
        </w:numPr>
        <w:spacing w:after="0" w:line="309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Конкурс проводится в 2 этапа:</w:t>
      </w:r>
    </w:p>
    <w:p w:rsidR="00C26996" w:rsidRPr="00C26996" w:rsidRDefault="00C26996" w:rsidP="00C26996">
      <w:pPr>
        <w:framePr w:w="8211" w:h="12526" w:hRule="exact" w:wrap="around" w:vAnchor="page" w:hAnchor="page" w:x="1626" w:y="1684"/>
        <w:widowControl w:val="0"/>
        <w:numPr>
          <w:ilvl w:val="0"/>
          <w:numId w:val="18"/>
        </w:numPr>
        <w:spacing w:after="0" w:line="309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этап - муниципальный - с 23 октября по 15 ноября 2024 года;</w:t>
      </w:r>
    </w:p>
    <w:p w:rsidR="00C26996" w:rsidRPr="00C26996" w:rsidRDefault="00C26996" w:rsidP="00C26996">
      <w:pPr>
        <w:framePr w:w="8211" w:h="12526" w:hRule="exact" w:wrap="around" w:vAnchor="page" w:hAnchor="page" w:x="1626" w:y="1684"/>
        <w:widowControl w:val="0"/>
        <w:numPr>
          <w:ilvl w:val="0"/>
          <w:numId w:val="18"/>
        </w:numPr>
        <w:spacing w:after="319" w:line="309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этап - республиканский - с 18 по 29 ноября 2024 года</w:t>
      </w:r>
    </w:p>
    <w:p w:rsidR="00C26996" w:rsidRPr="00C26996" w:rsidRDefault="00C26996" w:rsidP="00C26996">
      <w:pPr>
        <w:framePr w:w="8211" w:h="12526" w:hRule="exact" w:wrap="around" w:vAnchor="page" w:hAnchor="page" w:x="1626" w:y="1684"/>
        <w:widowControl w:val="0"/>
        <w:numPr>
          <w:ilvl w:val="0"/>
          <w:numId w:val="15"/>
        </w:numPr>
        <w:tabs>
          <w:tab w:val="left" w:pos="2514"/>
        </w:tabs>
        <w:spacing w:after="80" w:line="21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  <w:t>Порядок и условия проведения</w:t>
      </w:r>
    </w:p>
    <w:p w:rsidR="00C26996" w:rsidRPr="00C26996" w:rsidRDefault="00C26996" w:rsidP="00C26996">
      <w:pPr>
        <w:framePr w:w="8211" w:h="12526" w:hRule="exact" w:wrap="around" w:vAnchor="page" w:hAnchor="page" w:x="1626" w:y="1684"/>
        <w:widowControl w:val="0"/>
        <w:numPr>
          <w:ilvl w:val="1"/>
          <w:numId w:val="15"/>
        </w:numPr>
        <w:spacing w:after="0" w:line="210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На первом этапе Конкурса:</w:t>
      </w:r>
    </w:p>
    <w:p w:rsidR="00C26996" w:rsidRPr="00C26996" w:rsidRDefault="00C26996" w:rsidP="00C26996">
      <w:pPr>
        <w:framePr w:w="8211" w:h="12526" w:hRule="exact" w:wrap="around" w:vAnchor="page" w:hAnchor="page" w:x="1626" w:y="1684"/>
        <w:widowControl w:val="0"/>
        <w:numPr>
          <w:ilvl w:val="0"/>
          <w:numId w:val="17"/>
        </w:numPr>
        <w:spacing w:after="0" w:line="316" w:lineRule="exact"/>
        <w:ind w:right="32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общеобразовательные организации муниципального образования Республики Дагестан представляют в муниципальный орган управления образования (по территориальной принадлежности образовательной организации к муниципальному образованию) видеоролики, отобранные внутри общеобразовательной организации. Муниципальные органы управления образования совместно с комиссиями по делам несовершеннолетних и защите их прав в муниципальных районах, городских округах и во внутригородском районе Республики Дагестан и участием территориальных прокуроров отбирают работы, соответствующие требованиям Конкурса, и направляют их на республиканский этап;</w:t>
      </w:r>
    </w:p>
    <w:p w:rsidR="00C26996" w:rsidRPr="00C26996" w:rsidRDefault="00C26996" w:rsidP="00C2699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  <w:sectPr w:rsidR="00C26996" w:rsidRPr="00C2699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26996" w:rsidRPr="00C26996" w:rsidRDefault="00C26996" w:rsidP="00C26996">
      <w:pPr>
        <w:framePr w:wrap="around" w:vAnchor="page" w:hAnchor="page" w:x="6104" w:y="1300"/>
        <w:widowControl w:val="0"/>
        <w:spacing w:after="0" w:line="210" w:lineRule="exact"/>
        <w:ind w:left="20"/>
        <w:rPr>
          <w:rFonts w:ascii="CordiaUPC" w:eastAsia="CordiaUPC" w:hAnsi="CordiaUPC" w:cs="CordiaUPC"/>
          <w:color w:val="000000"/>
          <w:sz w:val="21"/>
          <w:szCs w:val="21"/>
          <w:lang w:eastAsia="ru-RU" w:bidi="ru-RU"/>
        </w:rPr>
      </w:pPr>
      <w:r w:rsidRPr="00C26996">
        <w:rPr>
          <w:rFonts w:ascii="CordiaUPC" w:eastAsia="CordiaUPC" w:hAnsi="CordiaUPC" w:cs="CordiaUPC"/>
          <w:color w:val="000000"/>
          <w:sz w:val="21"/>
          <w:szCs w:val="21"/>
          <w:lang w:eastAsia="ru-RU" w:bidi="ru-RU"/>
        </w:rPr>
        <w:lastRenderedPageBreak/>
        <w:t>3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numPr>
          <w:ilvl w:val="0"/>
          <w:numId w:val="17"/>
        </w:numPr>
        <w:tabs>
          <w:tab w:val="right" w:pos="4494"/>
          <w:tab w:val="left" w:pos="4732"/>
        </w:tabs>
        <w:spacing w:after="0" w:line="330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образовательные</w:t>
      </w: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ab/>
        <w:t>организации</w:t>
      </w: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ab/>
        <w:t>среднего профессионального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spacing w:after="0" w:line="330" w:lineRule="exact"/>
        <w:ind w:left="40" w:right="8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>образования отбирают работы, соответствующие требованиям Конкурса, и направляют их на республиканский этап.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numPr>
          <w:ilvl w:val="1"/>
          <w:numId w:val="15"/>
        </w:numPr>
        <w:spacing w:after="0" w:line="330" w:lineRule="exact"/>
        <w:ind w:right="8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На республиканском этапе жюри Конкурса, состав которого утвержден приказом Министерства образования и науки Республики Дагестан: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numPr>
          <w:ilvl w:val="0"/>
          <w:numId w:val="17"/>
        </w:numPr>
        <w:tabs>
          <w:tab w:val="center" w:pos="1984"/>
          <w:tab w:val="right" w:pos="4494"/>
          <w:tab w:val="left" w:pos="4732"/>
        </w:tabs>
        <w:spacing w:after="0" w:line="330" w:lineRule="exact"/>
        <w:ind w:right="8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осуществляет сбор видеороликов, поступивших от муниципальных органов</w:t>
      </w: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ab/>
        <w:t>управления</w:t>
      </w: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ab/>
        <w:t>образованием</w:t>
      </w: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ab/>
        <w:t>и организаций среднего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spacing w:after="0" w:line="330" w:lineRule="exact"/>
        <w:ind w:left="4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>профессионального образования;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numPr>
          <w:ilvl w:val="0"/>
          <w:numId w:val="17"/>
        </w:numPr>
        <w:spacing w:after="0" w:line="330" w:lineRule="exact"/>
        <w:ind w:right="8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анализирует видеоролики на предмет соответствия требованиям Конкурса, изложенным в разделе 7 настоящего Положения;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numPr>
          <w:ilvl w:val="0"/>
          <w:numId w:val="17"/>
        </w:numPr>
        <w:spacing w:after="0" w:line="330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отбирает видеоролики на республиканский этап Конкурса;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numPr>
          <w:ilvl w:val="0"/>
          <w:numId w:val="17"/>
        </w:numPr>
        <w:spacing w:after="0" w:line="316" w:lineRule="exact"/>
        <w:ind w:right="8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выбирает по каждой номинации Конкурса победителей и призеров Конкурса (II и III места) среди участников Конкурса - обучающихся общеобразовательных организаций и организаций среднего профессионального образования раздельно.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numPr>
          <w:ilvl w:val="1"/>
          <w:numId w:val="15"/>
        </w:numPr>
        <w:spacing w:after="243" w:line="316" w:lineRule="exact"/>
        <w:ind w:right="8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Работы победителей муниципального этапа направляются на республиканский этап в ГБУ ДПО РД «ДИРО» на адрес электронной почты </w:t>
      </w:r>
      <w:hyperlink r:id="rId7" w:history="1">
        <w:r w:rsidRPr="00C26996">
          <w:rPr>
            <w:rFonts w:ascii="Times New Roman" w:eastAsia="Times New Roman" w:hAnsi="Times New Roman" w:cs="Times New Roman"/>
            <w:color w:val="0066CC"/>
            <w:spacing w:val="4"/>
            <w:sz w:val="21"/>
            <w:szCs w:val="21"/>
            <w:u w:val="single"/>
            <w:lang w:val="en-US" w:bidi="en-US"/>
          </w:rPr>
          <w:t>vformula</w:t>
        </w:r>
        <w:r w:rsidRPr="00C26996">
          <w:rPr>
            <w:rFonts w:ascii="Times New Roman" w:eastAsia="Times New Roman" w:hAnsi="Times New Roman" w:cs="Times New Roman"/>
            <w:color w:val="0066CC"/>
            <w:spacing w:val="4"/>
            <w:sz w:val="21"/>
            <w:szCs w:val="21"/>
            <w:u w:val="single"/>
            <w:lang w:bidi="en-US"/>
          </w:rPr>
          <w:t>@</w:t>
        </w:r>
        <w:r w:rsidRPr="00C26996">
          <w:rPr>
            <w:rFonts w:ascii="Times New Roman" w:eastAsia="Times New Roman" w:hAnsi="Times New Roman" w:cs="Times New Roman"/>
            <w:color w:val="0066CC"/>
            <w:spacing w:val="4"/>
            <w:sz w:val="21"/>
            <w:szCs w:val="21"/>
            <w:u w:val="single"/>
            <w:lang w:val="en-US" w:bidi="en-US"/>
          </w:rPr>
          <w:t>bk</w:t>
        </w:r>
        <w:r w:rsidRPr="00C26996">
          <w:rPr>
            <w:rFonts w:ascii="Times New Roman" w:eastAsia="Times New Roman" w:hAnsi="Times New Roman" w:cs="Times New Roman"/>
            <w:color w:val="0066CC"/>
            <w:spacing w:val="4"/>
            <w:sz w:val="21"/>
            <w:szCs w:val="21"/>
            <w:u w:val="single"/>
            <w:lang w:bidi="en-US"/>
          </w:rPr>
          <w:t>.</w:t>
        </w:r>
        <w:r w:rsidRPr="00C26996">
          <w:rPr>
            <w:rFonts w:ascii="Times New Roman" w:eastAsia="Times New Roman" w:hAnsi="Times New Roman" w:cs="Times New Roman"/>
            <w:color w:val="0066CC"/>
            <w:spacing w:val="4"/>
            <w:sz w:val="21"/>
            <w:szCs w:val="21"/>
            <w:u w:val="single"/>
            <w:lang w:val="en-US" w:bidi="en-US"/>
          </w:rPr>
          <w:t>ru</w:t>
        </w:r>
      </w:hyperlink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bidi="en-US"/>
        </w:rPr>
        <w:t xml:space="preserve"> </w:t>
      </w: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(Ахмедова </w:t>
      </w:r>
      <w:proofErr w:type="spellStart"/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>Хабсат</w:t>
      </w:r>
      <w:proofErr w:type="spellEnd"/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</w:t>
      </w:r>
      <w:proofErr w:type="spellStart"/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>Махачевна</w:t>
      </w:r>
      <w:proofErr w:type="spellEnd"/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>, методист Центра воспитания, психологии и педагогики тел. +7-928-508-08-98).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numPr>
          <w:ilvl w:val="0"/>
          <w:numId w:val="15"/>
        </w:numPr>
        <w:spacing w:after="0" w:line="312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</w:t>
      </w:r>
      <w:r w:rsidRPr="00C26996"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  <w:t>Требования к конкурсным работам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numPr>
          <w:ilvl w:val="1"/>
          <w:numId w:val="15"/>
        </w:numPr>
        <w:spacing w:after="0" w:line="312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Требования к видеоролику: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spacing w:after="0" w:line="312" w:lineRule="exact"/>
        <w:ind w:left="40" w:right="80" w:firstLine="62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val="en-US" w:bidi="en-US"/>
        </w:rPr>
        <w:t>mpeg</w:t>
      </w: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bidi="en-US"/>
        </w:rPr>
        <w:t xml:space="preserve">4, </w:t>
      </w: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>минимальное качество 720р - 1280 х 720р, рекомендуемое 1080р - 1920 х 1080р;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spacing w:after="0" w:line="312" w:lineRule="exact"/>
        <w:ind w:left="40" w:firstLine="62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>размер: 16:9;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spacing w:after="0" w:line="312" w:lineRule="exact"/>
        <w:ind w:left="40" w:firstLine="62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>звук - 16 бит, стерео;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spacing w:after="0" w:line="312" w:lineRule="exact"/>
        <w:ind w:left="40" w:firstLine="62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>размер файла - не более 300 Мб;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spacing w:after="229" w:line="312" w:lineRule="exact"/>
        <w:ind w:left="40" w:firstLine="62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>длительность ролика: максимальная - 90 сек., рекомендуемая - 45 сек.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numPr>
          <w:ilvl w:val="0"/>
          <w:numId w:val="15"/>
        </w:numPr>
        <w:spacing w:after="0" w:line="326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  <w:t xml:space="preserve"> Критерии оценки конкурсных работ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numPr>
          <w:ilvl w:val="1"/>
          <w:numId w:val="15"/>
        </w:numPr>
        <w:spacing w:after="0" w:line="326" w:lineRule="exact"/>
        <w:ind w:right="8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Конкурсные работы участников Конкурса оцениваются по следующим критериям: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numPr>
          <w:ilvl w:val="0"/>
          <w:numId w:val="17"/>
        </w:numPr>
        <w:spacing w:after="0" w:line="326" w:lineRule="exact"/>
        <w:ind w:right="8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соответствие конкурсной работы заявленной тематике и техническим требованиям;</w:t>
      </w:r>
    </w:p>
    <w:p w:rsidR="00C26996" w:rsidRPr="00C26996" w:rsidRDefault="00C26996" w:rsidP="00C26996">
      <w:pPr>
        <w:framePr w:w="8094" w:h="11995" w:hRule="exact" w:wrap="around" w:vAnchor="page" w:hAnchor="page" w:x="2132" w:y="1682"/>
        <w:widowControl w:val="0"/>
        <w:numPr>
          <w:ilvl w:val="0"/>
          <w:numId w:val="17"/>
        </w:numPr>
        <w:spacing w:after="0" w:line="326" w:lineRule="exact"/>
        <w:ind w:right="8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соблюдение законодательства в сфере защиты прав интеллектуальной деятельности;</w:t>
      </w:r>
    </w:p>
    <w:p w:rsidR="00C26996" w:rsidRPr="00C26996" w:rsidRDefault="00C26996" w:rsidP="00C2699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  <w:sectPr w:rsidR="00C26996" w:rsidRPr="00C2699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26996" w:rsidRPr="00C26996" w:rsidRDefault="00C26996" w:rsidP="00C26996">
      <w:pPr>
        <w:framePr w:wrap="around" w:vAnchor="page" w:hAnchor="page" w:x="5600" w:y="1300"/>
        <w:widowControl w:val="0"/>
        <w:spacing w:after="0" w:line="210" w:lineRule="exact"/>
        <w:ind w:left="20"/>
        <w:rPr>
          <w:rFonts w:ascii="CordiaUPC" w:eastAsia="CordiaUPC" w:hAnsi="CordiaUPC" w:cs="CordiaUPC"/>
          <w:color w:val="000000"/>
          <w:sz w:val="21"/>
          <w:szCs w:val="21"/>
          <w:lang w:eastAsia="ru-RU" w:bidi="ru-RU"/>
        </w:rPr>
      </w:pPr>
      <w:r w:rsidRPr="00C26996">
        <w:rPr>
          <w:rFonts w:ascii="CordiaUPC" w:eastAsia="CordiaUPC" w:hAnsi="CordiaUPC" w:cs="CordiaUPC"/>
          <w:color w:val="000000"/>
          <w:sz w:val="21"/>
          <w:szCs w:val="21"/>
          <w:lang w:eastAsia="ru-RU" w:bidi="ru-RU"/>
        </w:rPr>
        <w:lastRenderedPageBreak/>
        <w:t>4</w:t>
      </w:r>
    </w:p>
    <w:p w:rsidR="00C26996" w:rsidRPr="00C26996" w:rsidRDefault="00C26996" w:rsidP="00C26996">
      <w:pPr>
        <w:framePr w:w="8136" w:h="1993" w:hRule="exact" w:wrap="around" w:vAnchor="page" w:hAnchor="page" w:x="1663" w:y="1680"/>
        <w:widowControl w:val="0"/>
        <w:numPr>
          <w:ilvl w:val="0"/>
          <w:numId w:val="17"/>
        </w:numPr>
        <w:spacing w:after="0" w:line="316" w:lineRule="exact"/>
        <w:ind w:right="28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актуальность, аргументированность и глубина раскрытия темы: новизна идеи и качество исполнения работы;</w:t>
      </w:r>
    </w:p>
    <w:p w:rsidR="00C26996" w:rsidRPr="00C26996" w:rsidRDefault="00C26996" w:rsidP="00C26996">
      <w:pPr>
        <w:framePr w:w="8136" w:h="1993" w:hRule="exact" w:wrap="around" w:vAnchor="page" w:hAnchor="page" w:x="1663" w:y="1680"/>
        <w:widowControl w:val="0"/>
        <w:numPr>
          <w:ilvl w:val="0"/>
          <w:numId w:val="17"/>
        </w:numPr>
        <w:spacing w:after="0" w:line="319" w:lineRule="exact"/>
        <w:ind w:right="28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точность и доходчивость языка и стиля изложения для целевой аудитории.</w:t>
      </w:r>
    </w:p>
    <w:p w:rsidR="00C26996" w:rsidRPr="00C26996" w:rsidRDefault="00C26996" w:rsidP="00C26996">
      <w:pPr>
        <w:framePr w:w="8136" w:h="1993" w:hRule="exact" w:wrap="around" w:vAnchor="page" w:hAnchor="page" w:x="1663" w:y="1680"/>
        <w:widowControl w:val="0"/>
        <w:numPr>
          <w:ilvl w:val="1"/>
          <w:numId w:val="15"/>
        </w:numPr>
        <w:tabs>
          <w:tab w:val="left" w:pos="1124"/>
        </w:tabs>
        <w:spacing w:after="0" w:line="319" w:lineRule="exact"/>
        <w:ind w:right="28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>Оценивание конкурсных работ осуществляется согласно шкале оценивания: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6"/>
        <w:gridCol w:w="3831"/>
        <w:gridCol w:w="3476"/>
      </w:tblGrid>
      <w:tr w:rsidR="00C26996" w:rsidRPr="00C26996" w:rsidTr="00E227F6">
        <w:trPr>
          <w:trHeight w:hRule="exact" w:val="11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996" w:rsidRPr="00C26996" w:rsidRDefault="00C26996" w:rsidP="00C26996">
            <w:pPr>
              <w:framePr w:w="7853" w:h="5859" w:wrap="around" w:vAnchor="page" w:hAnchor="page" w:x="1713" w:y="3964"/>
              <w:widowControl w:val="0"/>
              <w:spacing w:after="6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</w:pPr>
            <w:r w:rsidRPr="00C26996"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  <w:t>№</w:t>
            </w:r>
          </w:p>
          <w:p w:rsidR="00C26996" w:rsidRPr="00C26996" w:rsidRDefault="00C26996" w:rsidP="00C26996">
            <w:pPr>
              <w:framePr w:w="7853" w:h="5859" w:wrap="around" w:vAnchor="page" w:hAnchor="page" w:x="1713" w:y="3964"/>
              <w:widowControl w:val="0"/>
              <w:spacing w:before="60" w:after="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</w:pPr>
            <w:proofErr w:type="gramStart"/>
            <w:r w:rsidRPr="00C2699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1"/>
                <w:szCs w:val="21"/>
                <w:lang w:eastAsia="ru-RU" w:bidi="ru-RU"/>
              </w:rPr>
              <w:t>п</w:t>
            </w:r>
            <w:proofErr w:type="gramEnd"/>
            <w:r w:rsidRPr="00C2699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1"/>
                <w:szCs w:val="21"/>
                <w:lang w:eastAsia="ru-RU" w:bidi="ru-RU"/>
              </w:rPr>
              <w:t>/п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996" w:rsidRPr="00C26996" w:rsidRDefault="00C26996" w:rsidP="00C26996">
            <w:pPr>
              <w:framePr w:w="7853" w:h="5859" w:wrap="around" w:vAnchor="page" w:hAnchor="page" w:x="1713" w:y="3964"/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</w:pPr>
            <w:r w:rsidRPr="00C2699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1"/>
                <w:szCs w:val="21"/>
                <w:lang w:eastAsia="ru-RU" w:bidi="ru-RU"/>
              </w:rPr>
              <w:t>Наименование критерия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6996" w:rsidRPr="00C26996" w:rsidRDefault="00C26996" w:rsidP="00C26996">
            <w:pPr>
              <w:framePr w:w="7853" w:h="5859" w:wrap="around" w:vAnchor="page" w:hAnchor="page" w:x="1713" w:y="3964"/>
              <w:widowControl w:val="0"/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</w:pPr>
            <w:proofErr w:type="gramStart"/>
            <w:r w:rsidRPr="00C2699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1"/>
                <w:szCs w:val="21"/>
                <w:lang w:eastAsia="ru-RU" w:bidi="ru-RU"/>
              </w:rPr>
              <w:t>Количество баллов (0-10) (в зависимости от уровня соответствия предъявляемым требования</w:t>
            </w:r>
            <w:proofErr w:type="gramEnd"/>
          </w:p>
        </w:tc>
      </w:tr>
      <w:tr w:rsidR="00C26996" w:rsidRPr="00C26996" w:rsidTr="00E227F6">
        <w:trPr>
          <w:trHeight w:hRule="exact" w:val="110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996" w:rsidRPr="00C26996" w:rsidRDefault="00C26996" w:rsidP="00C26996">
            <w:pPr>
              <w:framePr w:w="7853" w:h="5859" w:wrap="around" w:vAnchor="page" w:hAnchor="page" w:x="1713" w:y="3964"/>
              <w:widowControl w:val="0"/>
              <w:spacing w:after="0" w:line="320" w:lineRule="exact"/>
              <w:ind w:left="140"/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</w:pPr>
            <w:r w:rsidRPr="00C26996">
              <w:rPr>
                <w:rFonts w:ascii="CordiaUPC" w:eastAsia="CordiaUPC" w:hAnsi="CordiaUPC" w:cs="CordiaUPC"/>
                <w:color w:val="000000"/>
                <w:sz w:val="32"/>
                <w:szCs w:val="32"/>
                <w:lang w:eastAsia="ru-RU" w:bidi="ru-RU"/>
              </w:rPr>
              <w:t>1</w:t>
            </w:r>
            <w:r w:rsidRPr="00C26996">
              <w:rPr>
                <w:rFonts w:ascii="CordiaUPC" w:eastAsia="CordiaUPC" w:hAnsi="CordiaUPC" w:cs="CordiaUPC"/>
                <w:b/>
                <w:bCs/>
                <w:color w:val="000000"/>
                <w:sz w:val="32"/>
                <w:szCs w:val="32"/>
                <w:lang w:eastAsia="ru-RU" w:bidi="ru-RU"/>
              </w:rPr>
              <w:t>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996" w:rsidRPr="00C26996" w:rsidRDefault="00C26996" w:rsidP="00C26996">
            <w:pPr>
              <w:framePr w:w="7853" w:h="5859" w:wrap="around" w:vAnchor="page" w:hAnchor="page" w:x="1713" w:y="3964"/>
              <w:widowControl w:val="0"/>
              <w:spacing w:after="0" w:line="273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</w:pPr>
            <w:r w:rsidRPr="00C26996"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  <w:t>Соответствие конкурсной работы заявленной тематике и техническим требованиям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996" w:rsidRPr="00C26996" w:rsidRDefault="00C26996" w:rsidP="00C26996">
            <w:pPr>
              <w:framePr w:w="7853" w:h="5859" w:wrap="around" w:vAnchor="page" w:hAnchor="page" w:x="1713" w:y="3964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C26996" w:rsidRPr="00C26996" w:rsidTr="00E227F6">
        <w:trPr>
          <w:trHeight w:hRule="exact" w:val="11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996" w:rsidRPr="00C26996" w:rsidRDefault="00C26996" w:rsidP="00C26996">
            <w:pPr>
              <w:framePr w:w="7853" w:h="5859" w:wrap="around" w:vAnchor="page" w:hAnchor="page" w:x="1713" w:y="3964"/>
              <w:widowControl w:val="0"/>
              <w:spacing w:after="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</w:pPr>
            <w:r w:rsidRPr="00C26996"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  <w:t>2.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996" w:rsidRPr="00C26996" w:rsidRDefault="00C26996" w:rsidP="00C26996">
            <w:pPr>
              <w:framePr w:w="7853" w:h="5859" w:wrap="around" w:vAnchor="page" w:hAnchor="page" w:x="1713" w:y="3964"/>
              <w:widowControl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</w:pPr>
            <w:r w:rsidRPr="00C26996"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  <w:t>Соблюдение законодательства в сфере защиты прав интеллектуальной деятельности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996" w:rsidRPr="00C26996" w:rsidRDefault="00C26996" w:rsidP="00C26996">
            <w:pPr>
              <w:framePr w:w="7853" w:h="5859" w:wrap="around" w:vAnchor="page" w:hAnchor="page" w:x="1713" w:y="3964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C26996" w:rsidRPr="00C26996" w:rsidTr="00E227F6">
        <w:trPr>
          <w:trHeight w:hRule="exact" w:val="111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996" w:rsidRPr="00C26996" w:rsidRDefault="00C26996" w:rsidP="00C26996">
            <w:pPr>
              <w:framePr w:w="7853" w:h="5859" w:wrap="around" w:vAnchor="page" w:hAnchor="page" w:x="1713" w:y="3964"/>
              <w:widowControl w:val="0"/>
              <w:spacing w:after="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</w:pPr>
            <w:r w:rsidRPr="00C26996"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  <w:t>3.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996" w:rsidRPr="00C26996" w:rsidRDefault="00C26996" w:rsidP="00C26996">
            <w:pPr>
              <w:framePr w:w="7853" w:h="5859" w:wrap="around" w:vAnchor="page" w:hAnchor="page" w:x="1713" w:y="3964"/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</w:pPr>
            <w:r w:rsidRPr="00C26996"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  <w:t>Актуальность, аргументированность и глубина раскрытия темы: новизна идеи и качество исполнения работы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996" w:rsidRPr="00C26996" w:rsidRDefault="00C26996" w:rsidP="00C26996">
            <w:pPr>
              <w:framePr w:w="7853" w:h="5859" w:wrap="around" w:vAnchor="page" w:hAnchor="page" w:x="1713" w:y="3964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C26996" w:rsidRPr="00C26996" w:rsidTr="00E227F6">
        <w:trPr>
          <w:trHeight w:hRule="exact" w:val="109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996" w:rsidRPr="00C26996" w:rsidRDefault="00C26996" w:rsidP="00C26996">
            <w:pPr>
              <w:framePr w:w="7853" w:h="5859" w:wrap="around" w:vAnchor="page" w:hAnchor="page" w:x="1713" w:y="3964"/>
              <w:widowControl w:val="0"/>
              <w:spacing w:after="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</w:pPr>
            <w:r w:rsidRPr="00C26996"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  <w:t>4.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996" w:rsidRPr="00C26996" w:rsidRDefault="00C26996" w:rsidP="00C26996">
            <w:pPr>
              <w:framePr w:w="7853" w:h="5859" w:wrap="around" w:vAnchor="page" w:hAnchor="page" w:x="1713" w:y="3964"/>
              <w:widowControl w:val="0"/>
              <w:spacing w:after="0" w:line="273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</w:pPr>
            <w:r w:rsidRPr="00C26996"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  <w:t>Точность и доходчивость языка и стиля изложения для целевой аудитории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996" w:rsidRPr="00C26996" w:rsidRDefault="00C26996" w:rsidP="00C26996">
            <w:pPr>
              <w:framePr w:w="7853" w:h="5859" w:wrap="around" w:vAnchor="page" w:hAnchor="page" w:x="1713" w:y="3964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C26996" w:rsidRPr="00C26996" w:rsidTr="00E227F6">
        <w:trPr>
          <w:trHeight w:hRule="exact" w:val="312"/>
        </w:trPr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6996" w:rsidRPr="00C26996" w:rsidRDefault="00C26996" w:rsidP="00C26996">
            <w:pPr>
              <w:framePr w:w="7853" w:h="5859" w:wrap="around" w:vAnchor="page" w:hAnchor="page" w:x="1713" w:y="3964"/>
              <w:widowControl w:val="0"/>
              <w:spacing w:after="0" w:line="210" w:lineRule="exact"/>
              <w:ind w:left="100"/>
              <w:rPr>
                <w:rFonts w:ascii="Times New Roman" w:eastAsia="Times New Roman" w:hAnsi="Times New Roman" w:cs="Times New Roman"/>
                <w:color w:val="000000"/>
                <w:spacing w:val="4"/>
                <w:sz w:val="21"/>
                <w:szCs w:val="21"/>
                <w:lang w:eastAsia="ru-RU" w:bidi="ru-RU"/>
              </w:rPr>
            </w:pPr>
            <w:r w:rsidRPr="00C26996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1"/>
                <w:szCs w:val="21"/>
                <w:lang w:eastAsia="ru-RU" w:bidi="ru-RU"/>
              </w:rPr>
              <w:t>Итого: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996" w:rsidRPr="00C26996" w:rsidRDefault="00C26996" w:rsidP="00C26996">
            <w:pPr>
              <w:framePr w:w="7853" w:h="5859" w:wrap="around" w:vAnchor="page" w:hAnchor="page" w:x="1713" w:y="3964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C26996" w:rsidRPr="00C26996" w:rsidRDefault="00C26996" w:rsidP="00C26996">
      <w:pPr>
        <w:framePr w:w="8136" w:h="2985" w:hRule="exact" w:wrap="around" w:vAnchor="page" w:hAnchor="page" w:x="1663" w:y="10037"/>
        <w:widowControl w:val="0"/>
        <w:numPr>
          <w:ilvl w:val="0"/>
          <w:numId w:val="15"/>
        </w:numPr>
        <w:tabs>
          <w:tab w:val="left" w:pos="1168"/>
        </w:tabs>
        <w:spacing w:after="0" w:line="323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  <w:lang w:eastAsia="ru-RU" w:bidi="ru-RU"/>
        </w:rPr>
        <w:t>Порядок определения победителей и призеров Конкурса</w:t>
      </w:r>
    </w:p>
    <w:p w:rsidR="00C26996" w:rsidRPr="00C26996" w:rsidRDefault="00C26996" w:rsidP="00C26996">
      <w:pPr>
        <w:framePr w:w="8136" w:h="2985" w:hRule="exact" w:wrap="around" w:vAnchor="page" w:hAnchor="page" w:x="1663" w:y="10037"/>
        <w:widowControl w:val="0"/>
        <w:numPr>
          <w:ilvl w:val="1"/>
          <w:numId w:val="15"/>
        </w:numPr>
        <w:spacing w:after="0" w:line="323" w:lineRule="exact"/>
        <w:ind w:right="28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Жюри Конкурса определяет одного победителя и двух призеров в каждой номинации Конкурса на основании итогового протокола жюри.</w:t>
      </w:r>
    </w:p>
    <w:p w:rsidR="00C26996" w:rsidRPr="00C26996" w:rsidRDefault="00C26996" w:rsidP="00C26996">
      <w:pPr>
        <w:framePr w:w="8136" w:h="2985" w:hRule="exact" w:wrap="around" w:vAnchor="page" w:hAnchor="page" w:x="1663" w:y="10037"/>
        <w:widowControl w:val="0"/>
        <w:numPr>
          <w:ilvl w:val="1"/>
          <w:numId w:val="15"/>
        </w:numPr>
        <w:spacing w:after="0" w:line="323" w:lineRule="exact"/>
        <w:ind w:right="28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Победители и призеры Конкурса будут награждены дипломами Министерства образования и науки Республики Дагестан и Прокуратуры Республики Дагестан.</w:t>
      </w:r>
    </w:p>
    <w:p w:rsidR="00C26996" w:rsidRPr="00C26996" w:rsidRDefault="00C26996" w:rsidP="00C26996">
      <w:pPr>
        <w:framePr w:w="8136" w:h="2985" w:hRule="exact" w:wrap="around" w:vAnchor="page" w:hAnchor="page" w:x="1663" w:y="10037"/>
        <w:widowControl w:val="0"/>
        <w:numPr>
          <w:ilvl w:val="1"/>
          <w:numId w:val="15"/>
        </w:numPr>
        <w:spacing w:after="0" w:line="323" w:lineRule="exact"/>
        <w:ind w:right="280"/>
        <w:jc w:val="both"/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</w:pPr>
      <w:r w:rsidRPr="00C26996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  <w:lang w:eastAsia="ru-RU" w:bidi="ru-RU"/>
        </w:rPr>
        <w:t xml:space="preserve"> Итоги Конкурса будут размещены на официальном сайте Министерства образования и науки Республики Дагестан и Прокуратуры Республики Дагестан.</w:t>
      </w:r>
    </w:p>
    <w:p w:rsidR="00C26996" w:rsidRPr="00C26996" w:rsidRDefault="00C26996" w:rsidP="00C2699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p w:rsidR="00C26996" w:rsidRPr="00C26996" w:rsidRDefault="00C26996" w:rsidP="00C26996">
      <w:pPr>
        <w:ind w:firstLine="708"/>
      </w:pPr>
    </w:p>
    <w:sectPr w:rsidR="00C26996" w:rsidRPr="00C26996" w:rsidSect="00C26996">
      <w:pgSz w:w="11909" w:h="16838"/>
      <w:pgMar w:top="0" w:right="994" w:bottom="0" w:left="993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rdiaUPC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7159"/>
    <w:multiLevelType w:val="multilevel"/>
    <w:tmpl w:val="73FCEC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B21C8F"/>
    <w:multiLevelType w:val="multilevel"/>
    <w:tmpl w:val="85E2A6E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46756"/>
    <w:multiLevelType w:val="multilevel"/>
    <w:tmpl w:val="39A267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A0231A"/>
    <w:multiLevelType w:val="multilevel"/>
    <w:tmpl w:val="90D016A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BF0406"/>
    <w:multiLevelType w:val="multilevel"/>
    <w:tmpl w:val="FA58C4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0C20CB"/>
    <w:multiLevelType w:val="multilevel"/>
    <w:tmpl w:val="7396AE46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9F208D"/>
    <w:multiLevelType w:val="multilevel"/>
    <w:tmpl w:val="13EEFC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797679"/>
    <w:multiLevelType w:val="multilevel"/>
    <w:tmpl w:val="A46095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4E4770"/>
    <w:multiLevelType w:val="multilevel"/>
    <w:tmpl w:val="A4B2C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B944F8"/>
    <w:multiLevelType w:val="multilevel"/>
    <w:tmpl w:val="4D0882A0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EB5513"/>
    <w:multiLevelType w:val="multilevel"/>
    <w:tmpl w:val="1DF8086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BC4DD5"/>
    <w:multiLevelType w:val="multilevel"/>
    <w:tmpl w:val="639E0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E35F5B"/>
    <w:multiLevelType w:val="multilevel"/>
    <w:tmpl w:val="04D267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EF3508"/>
    <w:multiLevelType w:val="multilevel"/>
    <w:tmpl w:val="59DE0B78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E849F3"/>
    <w:multiLevelType w:val="multilevel"/>
    <w:tmpl w:val="50A8BEB6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1E75E1"/>
    <w:multiLevelType w:val="multilevel"/>
    <w:tmpl w:val="28AA5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5B2A0B"/>
    <w:multiLevelType w:val="multilevel"/>
    <w:tmpl w:val="30B02A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11020D"/>
    <w:multiLevelType w:val="multilevel"/>
    <w:tmpl w:val="FA58C4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9"/>
  </w:num>
  <w:num w:numId="5">
    <w:abstractNumId w:val="10"/>
  </w:num>
  <w:num w:numId="6">
    <w:abstractNumId w:val="11"/>
  </w:num>
  <w:num w:numId="7">
    <w:abstractNumId w:val="4"/>
  </w:num>
  <w:num w:numId="8">
    <w:abstractNumId w:val="17"/>
  </w:num>
  <w:num w:numId="9">
    <w:abstractNumId w:val="6"/>
  </w:num>
  <w:num w:numId="10">
    <w:abstractNumId w:val="7"/>
  </w:num>
  <w:num w:numId="11">
    <w:abstractNumId w:val="14"/>
  </w:num>
  <w:num w:numId="12">
    <w:abstractNumId w:val="16"/>
  </w:num>
  <w:num w:numId="13">
    <w:abstractNumId w:val="13"/>
  </w:num>
  <w:num w:numId="14">
    <w:abstractNumId w:val="15"/>
  </w:num>
  <w:num w:numId="15">
    <w:abstractNumId w:val="1"/>
  </w:num>
  <w:num w:numId="16">
    <w:abstractNumId w:val="3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24C"/>
    <w:rsid w:val="00004054"/>
    <w:rsid w:val="00026AE1"/>
    <w:rsid w:val="001C0CEC"/>
    <w:rsid w:val="001C49BC"/>
    <w:rsid w:val="002908E8"/>
    <w:rsid w:val="003A13FF"/>
    <w:rsid w:val="0054494B"/>
    <w:rsid w:val="005E47AC"/>
    <w:rsid w:val="00637E73"/>
    <w:rsid w:val="00645FB7"/>
    <w:rsid w:val="00686CC4"/>
    <w:rsid w:val="0069759F"/>
    <w:rsid w:val="006A094F"/>
    <w:rsid w:val="006A5ECA"/>
    <w:rsid w:val="0072253F"/>
    <w:rsid w:val="00751326"/>
    <w:rsid w:val="00982544"/>
    <w:rsid w:val="00AB4427"/>
    <w:rsid w:val="00B15A7A"/>
    <w:rsid w:val="00B1724C"/>
    <w:rsid w:val="00B2388E"/>
    <w:rsid w:val="00B918D9"/>
    <w:rsid w:val="00B92BEA"/>
    <w:rsid w:val="00BE1282"/>
    <w:rsid w:val="00C26996"/>
    <w:rsid w:val="00C42267"/>
    <w:rsid w:val="00C432C6"/>
    <w:rsid w:val="00C668F5"/>
    <w:rsid w:val="00CE607F"/>
    <w:rsid w:val="00D719B9"/>
    <w:rsid w:val="00DD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01">
    <w:name w:val="fontstyle01"/>
    <w:basedOn w:val="a0"/>
    <w:rsid w:val="00026AE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">
    <w:name w:val="Основной текст (3)_"/>
    <w:basedOn w:val="a0"/>
    <w:link w:val="30"/>
    <w:rsid w:val="00B2388E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2388E"/>
    <w:pPr>
      <w:widowControl w:val="0"/>
      <w:shd w:val="clear" w:color="auto" w:fill="FFFFFF"/>
      <w:spacing w:after="0" w:line="746" w:lineRule="exact"/>
      <w:jc w:val="both"/>
    </w:pPr>
    <w:rPr>
      <w:rFonts w:ascii="Times New Roman" w:eastAsia="Times New Roman" w:hAnsi="Times New Roman" w:cs="Times New Roman"/>
      <w:b/>
      <w:bCs/>
      <w:spacing w:val="3"/>
    </w:rPr>
  </w:style>
  <w:style w:type="character" w:customStyle="1" w:styleId="a7">
    <w:name w:val="Основной текст_"/>
    <w:basedOn w:val="a0"/>
    <w:link w:val="31"/>
    <w:rsid w:val="00B2388E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31">
    <w:name w:val="Основной текст3"/>
    <w:basedOn w:val="a"/>
    <w:link w:val="a7"/>
    <w:rsid w:val="00B2388E"/>
    <w:pPr>
      <w:widowControl w:val="0"/>
      <w:shd w:val="clear" w:color="auto" w:fill="FFFFFF"/>
      <w:spacing w:before="300" w:after="300" w:line="331" w:lineRule="exact"/>
      <w:jc w:val="both"/>
    </w:pPr>
    <w:rPr>
      <w:rFonts w:ascii="Times New Roman" w:eastAsia="Times New Roman" w:hAnsi="Times New Roman" w:cs="Times New Roman"/>
      <w:spacing w:val="1"/>
    </w:rPr>
  </w:style>
  <w:style w:type="character" w:customStyle="1" w:styleId="4">
    <w:name w:val="Основной текст (4)_"/>
    <w:basedOn w:val="a0"/>
    <w:link w:val="40"/>
    <w:rsid w:val="00B2388E"/>
    <w:rPr>
      <w:rFonts w:ascii="Times New Roman" w:eastAsia="Times New Roman" w:hAnsi="Times New Roman" w:cs="Times New Roman"/>
      <w:b/>
      <w:bCs/>
      <w:spacing w:val="-1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2388E"/>
    <w:pPr>
      <w:widowControl w:val="0"/>
      <w:shd w:val="clear" w:color="auto" w:fill="FFFFFF"/>
      <w:spacing w:after="300" w:line="273" w:lineRule="exact"/>
      <w:ind w:firstLine="2120"/>
    </w:pPr>
    <w:rPr>
      <w:rFonts w:ascii="Times New Roman" w:eastAsia="Times New Roman" w:hAnsi="Times New Roman" w:cs="Times New Roman"/>
      <w:b/>
      <w:bCs/>
      <w:spacing w:val="-1"/>
      <w:sz w:val="20"/>
      <w:szCs w:val="20"/>
    </w:rPr>
  </w:style>
  <w:style w:type="paragraph" w:styleId="a8">
    <w:name w:val="No Spacing"/>
    <w:uiPriority w:val="1"/>
    <w:qFormat/>
    <w:rsid w:val="00C42267"/>
    <w:pPr>
      <w:spacing w:after="0" w:line="240" w:lineRule="auto"/>
    </w:pPr>
  </w:style>
  <w:style w:type="character" w:customStyle="1" w:styleId="7">
    <w:name w:val="Заголовок №7"/>
    <w:basedOn w:val="a0"/>
    <w:rsid w:val="000040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B4427"/>
    <w:rPr>
      <w:rFonts w:ascii="Times New Roman" w:eastAsia="Times New Roman" w:hAnsi="Times New Roman" w:cs="Times New Roman"/>
      <w:b/>
      <w:bCs/>
      <w:spacing w:val="7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B4427"/>
    <w:pPr>
      <w:widowControl w:val="0"/>
      <w:shd w:val="clear" w:color="auto" w:fill="FFFFFF"/>
      <w:spacing w:before="720" w:after="240" w:line="342" w:lineRule="exact"/>
      <w:jc w:val="center"/>
    </w:pPr>
    <w:rPr>
      <w:rFonts w:ascii="Times New Roman" w:eastAsia="Times New Roman" w:hAnsi="Times New Roman" w:cs="Times New Roman"/>
      <w:b/>
      <w:bCs/>
      <w:spacing w:val="7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01">
    <w:name w:val="fontstyle01"/>
    <w:basedOn w:val="a0"/>
    <w:rsid w:val="00026AE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">
    <w:name w:val="Основной текст (3)_"/>
    <w:basedOn w:val="a0"/>
    <w:link w:val="30"/>
    <w:rsid w:val="00B2388E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2388E"/>
    <w:pPr>
      <w:widowControl w:val="0"/>
      <w:shd w:val="clear" w:color="auto" w:fill="FFFFFF"/>
      <w:spacing w:after="0" w:line="746" w:lineRule="exact"/>
      <w:jc w:val="both"/>
    </w:pPr>
    <w:rPr>
      <w:rFonts w:ascii="Times New Roman" w:eastAsia="Times New Roman" w:hAnsi="Times New Roman" w:cs="Times New Roman"/>
      <w:b/>
      <w:bCs/>
      <w:spacing w:val="3"/>
    </w:rPr>
  </w:style>
  <w:style w:type="character" w:customStyle="1" w:styleId="a7">
    <w:name w:val="Основной текст_"/>
    <w:basedOn w:val="a0"/>
    <w:link w:val="31"/>
    <w:rsid w:val="00B2388E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31">
    <w:name w:val="Основной текст3"/>
    <w:basedOn w:val="a"/>
    <w:link w:val="a7"/>
    <w:rsid w:val="00B2388E"/>
    <w:pPr>
      <w:widowControl w:val="0"/>
      <w:shd w:val="clear" w:color="auto" w:fill="FFFFFF"/>
      <w:spacing w:before="300" w:after="300" w:line="331" w:lineRule="exact"/>
      <w:jc w:val="both"/>
    </w:pPr>
    <w:rPr>
      <w:rFonts w:ascii="Times New Roman" w:eastAsia="Times New Roman" w:hAnsi="Times New Roman" w:cs="Times New Roman"/>
      <w:spacing w:val="1"/>
    </w:rPr>
  </w:style>
  <w:style w:type="character" w:customStyle="1" w:styleId="4">
    <w:name w:val="Основной текст (4)_"/>
    <w:basedOn w:val="a0"/>
    <w:link w:val="40"/>
    <w:rsid w:val="00B2388E"/>
    <w:rPr>
      <w:rFonts w:ascii="Times New Roman" w:eastAsia="Times New Roman" w:hAnsi="Times New Roman" w:cs="Times New Roman"/>
      <w:b/>
      <w:bCs/>
      <w:spacing w:val="-1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2388E"/>
    <w:pPr>
      <w:widowControl w:val="0"/>
      <w:shd w:val="clear" w:color="auto" w:fill="FFFFFF"/>
      <w:spacing w:after="300" w:line="273" w:lineRule="exact"/>
      <w:ind w:firstLine="2120"/>
    </w:pPr>
    <w:rPr>
      <w:rFonts w:ascii="Times New Roman" w:eastAsia="Times New Roman" w:hAnsi="Times New Roman" w:cs="Times New Roman"/>
      <w:b/>
      <w:bCs/>
      <w:spacing w:val="-1"/>
      <w:sz w:val="20"/>
      <w:szCs w:val="20"/>
    </w:rPr>
  </w:style>
  <w:style w:type="paragraph" w:styleId="a8">
    <w:name w:val="No Spacing"/>
    <w:uiPriority w:val="1"/>
    <w:qFormat/>
    <w:rsid w:val="00C42267"/>
    <w:pPr>
      <w:spacing w:after="0" w:line="240" w:lineRule="auto"/>
    </w:pPr>
  </w:style>
  <w:style w:type="character" w:customStyle="1" w:styleId="7">
    <w:name w:val="Заголовок №7"/>
    <w:basedOn w:val="a0"/>
    <w:rsid w:val="000040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B4427"/>
    <w:rPr>
      <w:rFonts w:ascii="Times New Roman" w:eastAsia="Times New Roman" w:hAnsi="Times New Roman" w:cs="Times New Roman"/>
      <w:b/>
      <w:bCs/>
      <w:spacing w:val="7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B4427"/>
    <w:pPr>
      <w:widowControl w:val="0"/>
      <w:shd w:val="clear" w:color="auto" w:fill="FFFFFF"/>
      <w:spacing w:before="720" w:after="240" w:line="342" w:lineRule="exact"/>
      <w:jc w:val="center"/>
    </w:pPr>
    <w:rPr>
      <w:rFonts w:ascii="Times New Roman" w:eastAsia="Times New Roman" w:hAnsi="Times New Roman" w:cs="Times New Roman"/>
      <w:b/>
      <w:bCs/>
      <w:spacing w:val="7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formula@b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35AA9-4120-494C-A6F2-7D4BC8A2E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111</cp:lastModifiedBy>
  <cp:revision>41</cp:revision>
  <cp:lastPrinted>2024-10-18T12:40:00Z</cp:lastPrinted>
  <dcterms:created xsi:type="dcterms:W3CDTF">2024-09-05T06:13:00Z</dcterms:created>
  <dcterms:modified xsi:type="dcterms:W3CDTF">2024-10-30T11:42:00Z</dcterms:modified>
</cp:coreProperties>
</file>